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89236F" w:rsidRDefault="0089236F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2A1EF4" w:rsidRDefault="002A1EF4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32D67" w:rsidP="006930F7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6930F7">
              <w:rPr>
                <w:b/>
                <w:bCs/>
                <w:lang w:val="en-US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213E6" w:rsidRDefault="007213E6" w:rsidP="007213E6">
      <w:pPr>
        <w:spacing w:line="23" w:lineRule="atLeast"/>
        <w:jc w:val="center"/>
        <w:rPr>
          <w:i/>
        </w:rPr>
      </w:pPr>
      <w:r>
        <w:rPr>
          <w:i/>
        </w:rPr>
        <w:t xml:space="preserve">(с изменениями, взамен ежеквартального отчета, опубликованного </w:t>
      </w:r>
      <w:r w:rsidRPr="007213E6">
        <w:rPr>
          <w:i/>
        </w:rPr>
        <w:t xml:space="preserve">30 </w:t>
      </w:r>
      <w:r>
        <w:rPr>
          <w:i/>
        </w:rPr>
        <w:t>октября 2017</w:t>
      </w:r>
      <w:r>
        <w:rPr>
          <w:i/>
        </w:rPr>
        <w:t xml:space="preserve"> г.)</w:t>
      </w: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  <w:bookmarkStart w:id="0" w:name="_GoBack"/>
      <w:bookmarkEnd w:id="0"/>
    </w:p>
    <w:p w:rsidR="004E407E" w:rsidRPr="00E85031" w:rsidRDefault="004E407E" w:rsidP="000A2131">
      <w:pPr>
        <w:spacing w:line="23" w:lineRule="atLeast"/>
        <w:ind w:firstLine="567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6930F7">
            <w:pPr>
              <w:spacing w:line="23" w:lineRule="atLeast"/>
              <w:contextualSpacing/>
              <w:jc w:val="center"/>
            </w:pPr>
            <w:r w:rsidRPr="00E85031">
              <w:t xml:space="preserve">(по доверенности № </w:t>
            </w:r>
            <w:r w:rsidR="006930F7">
              <w:t>181</w:t>
            </w:r>
            <w:r w:rsidRPr="00E85031">
              <w:t xml:space="preserve"> от </w:t>
            </w:r>
            <w:r w:rsidR="006930F7">
              <w:t>16.11.2016</w:t>
            </w:r>
            <w:r w:rsidRPr="00E85031">
              <w:t xml:space="preserve">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DB1BCF" w:rsidRDefault="00DB1BCF" w:rsidP="00E85031">
            <w:pPr>
              <w:spacing w:line="23" w:lineRule="atLeast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DB1BCF" w:rsidRDefault="00DB1BCF" w:rsidP="00E85031">
            <w:pPr>
              <w:spacing w:line="23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DB1BCF" w:rsidP="00E85031">
            <w:pPr>
              <w:spacing w:line="23" w:lineRule="atLeast"/>
              <w:contextualSpacing/>
            </w:pPr>
            <w:r>
              <w:t>18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DB1BCF" w:rsidP="002A1EF4">
            <w:pPr>
              <w:spacing w:line="23" w:lineRule="atLeast"/>
              <w:contextualSpacing/>
              <w:jc w:val="center"/>
            </w:pPr>
            <w:r>
              <w:t>10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DB1BCF" w:rsidP="00E85031">
            <w:pPr>
              <w:spacing w:line="23" w:lineRule="atLeast"/>
              <w:contextualSpacing/>
              <w:jc w:val="center"/>
            </w:pPr>
            <w:r>
              <w:t>апреля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F95948" w:rsidP="00DB1BCF">
            <w:pPr>
              <w:spacing w:line="23" w:lineRule="atLeast"/>
              <w:contextualSpacing/>
            </w:pPr>
            <w:r>
              <w:t>1</w:t>
            </w:r>
            <w:r w:rsidR="00DB1BCF">
              <w:t>8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30F7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 xml:space="preserve">Финансовый менеджер </w:t>
            </w:r>
            <w:r>
              <w:t>Финансово-экономического отдела</w:t>
            </w:r>
            <w:r w:rsidRPr="00E85031">
              <w:t xml:space="preserve"> ПАО «Заречье» </w:t>
            </w:r>
          </w:p>
          <w:p w:rsidR="004E407E" w:rsidRPr="00E85031" w:rsidRDefault="006930F7" w:rsidP="006930F7">
            <w:pPr>
              <w:spacing w:line="23" w:lineRule="atLeast"/>
              <w:contextualSpacing/>
              <w:jc w:val="center"/>
            </w:pPr>
            <w:r w:rsidRPr="00E85031">
              <w:t>Чеснокова Марина Николаевна</w:t>
            </w:r>
            <w: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7213E6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7213E6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F95948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7213E6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7213E6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C17A02">
        <w:rPr>
          <w:noProof/>
        </w:rPr>
        <w:t>5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5816">
        <w:rPr>
          <w:noProof/>
        </w:rPr>
        <w:t>.</w:t>
      </w:r>
      <w:r w:rsidR="00C17A02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C17A02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C17A0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C17A0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</w:t>
      </w:r>
      <w:r w:rsidR="00C17A02">
        <w:rPr>
          <w:noProof/>
        </w:rPr>
        <w:t>5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C17A02">
        <w:rPr>
          <w:noProof/>
        </w:rPr>
        <w:t>5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086A49">
        <w:rPr>
          <w:noProof/>
        </w:rPr>
        <w:t>..</w:t>
      </w:r>
      <w:r w:rsidR="00C17A02">
        <w:rPr>
          <w:noProof/>
        </w:rPr>
        <w:t>6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C17A02">
        <w:rPr>
          <w:noProof/>
        </w:rPr>
        <w:t>6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>.</w:t>
      </w:r>
      <w:r w:rsidR="00AC5816">
        <w:rPr>
          <w:noProof/>
        </w:rPr>
        <w:t>.</w:t>
      </w:r>
      <w:r w:rsidR="00C17A02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C17A02">
        <w:rPr>
          <w:noProof/>
        </w:rPr>
        <w:t>6</w:t>
      </w:r>
    </w:p>
    <w:p w:rsidR="003211A0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5816">
        <w:rPr>
          <w:noProof/>
        </w:rPr>
        <w:t>.</w:t>
      </w:r>
      <w:r w:rsidR="00325662">
        <w:rPr>
          <w:noProof/>
        </w:rPr>
        <w:t>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C17A02">
        <w:rPr>
          <w:noProof/>
        </w:rPr>
        <w:t>6</w:t>
      </w:r>
    </w:p>
    <w:p w:rsidR="007A4157" w:rsidRPr="002A1EF4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C17A02">
        <w:rPr>
          <w:noProof/>
        </w:rPr>
        <w:t>6</w:t>
      </w:r>
    </w:p>
    <w:p w:rsidR="009575B9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C17A02">
        <w:rPr>
          <w:noProof/>
        </w:rPr>
        <w:t>6</w:t>
      </w:r>
    </w:p>
    <w:p w:rsidR="007A4157" w:rsidRPr="00325662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5816">
        <w:rPr>
          <w:noProof/>
        </w:rPr>
        <w:t>....</w:t>
      </w:r>
      <w:r w:rsidR="00325662" w:rsidRPr="00325662">
        <w:rPr>
          <w:noProof/>
        </w:rPr>
        <w:t>..</w:t>
      </w:r>
      <w:r w:rsidR="00C17A02">
        <w:rPr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052DDC">
        <w:rPr>
          <w:noProof/>
        </w:rPr>
        <w:t>..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</w:t>
      </w:r>
      <w:r w:rsidR="00325662">
        <w:rPr>
          <w:noProof/>
        </w:rPr>
        <w:t>…</w:t>
      </w:r>
      <w:r w:rsidR="006F4612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325662">
        <w:rPr>
          <w:noProof/>
        </w:rPr>
        <w:t>..</w:t>
      </w:r>
      <w:r w:rsidR="00AC5816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…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C17A02">
        <w:rPr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C17A02">
        <w:rPr>
          <w:noProof/>
        </w:rPr>
        <w:t>7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</w:t>
      </w:r>
      <w:r w:rsidR="00325662">
        <w:rPr>
          <w:noProof/>
        </w:rPr>
        <w:t>..</w:t>
      </w:r>
      <w:r w:rsidR="00A63CCF">
        <w:rPr>
          <w:noProof/>
        </w:rPr>
        <w:t>.</w:t>
      </w:r>
      <w:r w:rsidR="00C17A02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325662">
        <w:rPr>
          <w:noProof/>
        </w:rPr>
        <w:t>..</w:t>
      </w:r>
      <w:r w:rsidR="00C17A02">
        <w:rPr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</w:t>
      </w:r>
      <w:r w:rsidR="00325662">
        <w:rPr>
          <w:noProof/>
        </w:rPr>
        <w:t>..</w:t>
      </w:r>
      <w:r w:rsidR="00A63CCF">
        <w:rPr>
          <w:noProof/>
        </w:rPr>
        <w:t>..</w:t>
      </w:r>
      <w:r w:rsidR="00C17A02">
        <w:rPr>
          <w:noProof/>
        </w:rPr>
        <w:t>8</w:t>
      </w:r>
    </w:p>
    <w:p w:rsidR="000121A8" w:rsidRDefault="000121A8" w:rsidP="000121A8">
      <w:r>
        <w:t>3.2.6. Сведения о деятельности отдельных категорий эмитентов………………………………………………………………..</w:t>
      </w:r>
      <w:r w:rsidR="00C17A02">
        <w:t>8</w:t>
      </w:r>
    </w:p>
    <w:p w:rsidR="000121A8" w:rsidRDefault="000121A8" w:rsidP="000121A8">
      <w:r>
        <w:t>3.2.7. Дополнительные сведения об эмитентах, основной деятельностью которых является добыча полезных ископаемых…………………………………………………………………………………………………………………………...</w:t>
      </w:r>
      <w:r w:rsidR="00C17A02">
        <w:t>8</w:t>
      </w:r>
    </w:p>
    <w:p w:rsidR="000121A8" w:rsidRPr="000121A8" w:rsidRDefault="000121A8" w:rsidP="000121A8">
      <w:r>
        <w:t>3.2.8. Дополнительные сведения об эмитентах, основной деятельностью которых является оказание услуг связи…………</w:t>
      </w:r>
      <w:r w:rsidR="00C17A02"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</w:t>
      </w:r>
      <w:r w:rsidR="00325662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..…</w:t>
      </w:r>
      <w:r w:rsidR="00C17A02">
        <w:rPr>
          <w:rFonts w:eastAsiaTheme="minorEastAsia"/>
          <w:noProof/>
        </w:rPr>
        <w:t>8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</w:t>
      </w:r>
      <w:r w:rsidR="00AC5816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8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</w:t>
      </w:r>
      <w:r w:rsidR="00A63CCF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...</w:t>
      </w:r>
      <w:r w:rsidR="00AC5816">
        <w:rPr>
          <w:rFonts w:eastAsiaTheme="minorEastAsia"/>
          <w:noProof/>
        </w:rPr>
        <w:t>..</w:t>
      </w:r>
      <w:r w:rsidR="0032566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…</w:t>
      </w:r>
      <w:r w:rsidR="000121A8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...</w:t>
      </w:r>
      <w:r w:rsidR="000121A8">
        <w:rPr>
          <w:rFonts w:eastAsiaTheme="minorEastAsia"/>
          <w:noProof/>
        </w:rPr>
        <w:t>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..</w:t>
      </w:r>
      <w:r w:rsidR="000121A8">
        <w:rPr>
          <w:rFonts w:eastAsiaTheme="minorEastAsia"/>
          <w:noProof/>
        </w:rPr>
        <w:t>8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4D0C30">
        <w:rPr>
          <w:rFonts w:eastAsiaTheme="minorEastAsia"/>
          <w:noProof/>
        </w:rPr>
        <w:t>.</w:t>
      </w:r>
      <w:r w:rsidR="00AC5816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.</w:t>
      </w:r>
      <w:r w:rsidR="00A63CCF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………</w:t>
      </w:r>
      <w:r w:rsidR="00AC5816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……</w:t>
      </w:r>
      <w:r w:rsidR="00A63CCF">
        <w:rPr>
          <w:rFonts w:eastAsiaTheme="minorEastAsia"/>
          <w:noProof/>
        </w:rPr>
        <w:t>….</w:t>
      </w:r>
      <w:r w:rsidR="00C17A02">
        <w:rPr>
          <w:rFonts w:eastAsiaTheme="minorEastAsia"/>
          <w:noProof/>
        </w:rPr>
        <w:t>9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</w:t>
      </w:r>
      <w:r w:rsidR="00325662">
        <w:rPr>
          <w:rFonts w:eastAsiaTheme="minorEastAsia"/>
          <w:noProof/>
        </w:rPr>
        <w:t>..</w:t>
      </w:r>
      <w:r>
        <w:rPr>
          <w:rFonts w:eastAsiaTheme="minorEastAsia"/>
          <w:noProof/>
        </w:rPr>
        <w:t>…..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…..</w:t>
      </w:r>
      <w:r w:rsidR="00A63CCF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..</w:t>
      </w:r>
      <w:r w:rsidR="000637E7">
        <w:rPr>
          <w:rFonts w:eastAsiaTheme="minorEastAsia"/>
          <w:noProof/>
        </w:rPr>
        <w:t>…</w:t>
      </w:r>
      <w:r w:rsidR="00A63CCF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9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C17A02">
        <w:rPr>
          <w:noProof/>
        </w:rPr>
        <w:t>12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C17A02">
        <w:rPr>
          <w:rFonts w:eastAsiaTheme="minorEastAsia"/>
          <w:noProof/>
        </w:rPr>
        <w:t>13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C17A02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………………………………………………….</w:t>
      </w:r>
      <w:r w:rsidR="00C17A02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C17A02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C17A02">
        <w:rPr>
          <w:rFonts w:eastAsiaTheme="minorEastAsia"/>
          <w:noProof/>
        </w:rPr>
        <w:t>15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0637E7">
        <w:rPr>
          <w:rFonts w:eastAsiaTheme="minorEastAsia"/>
          <w:noProof/>
        </w:rPr>
        <w:t>………………………………………………..</w:t>
      </w:r>
      <w:r w:rsidR="00C17A02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0637E7">
        <w:rPr>
          <w:rFonts w:eastAsiaTheme="minorEastAsia"/>
          <w:noProof/>
        </w:rPr>
        <w:t>……………………………………………………………………..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0637E7">
        <w:rPr>
          <w:rFonts w:eastAsiaTheme="minorEastAsia"/>
          <w:noProof/>
        </w:rPr>
        <w:t>…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349B6">
        <w:rPr>
          <w:rFonts w:eastAsiaTheme="minorEastAsia"/>
          <w:noProof/>
        </w:rPr>
        <w:t>а, наличии специального права ("</w:t>
      </w:r>
      <w:r w:rsidR="006F4BAC">
        <w:rPr>
          <w:rFonts w:eastAsiaTheme="minorEastAsia"/>
          <w:noProof/>
        </w:rPr>
        <w:t>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325662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0637E7">
        <w:rPr>
          <w:rFonts w:eastAsiaTheme="minorEastAsia"/>
          <w:noProof/>
        </w:rPr>
        <w:t>……………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C537F3">
        <w:rPr>
          <w:rFonts w:eastAsiaTheme="minorEastAsia"/>
          <w:noProof/>
        </w:rPr>
        <w:t>…………………………….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276AAF">
        <w:rPr>
          <w:rFonts w:eastAsiaTheme="minorEastAsia"/>
          <w:noProof/>
        </w:rPr>
        <w:t>……………………………………………………….</w:t>
      </w:r>
      <w:r w:rsidR="00325662">
        <w:rPr>
          <w:rFonts w:eastAsiaTheme="minorEastAsia"/>
          <w:noProof/>
        </w:rPr>
        <w:t>1</w:t>
      </w:r>
      <w:r w:rsidR="00C17A02">
        <w:rPr>
          <w:rFonts w:eastAsiaTheme="minorEastAsia"/>
          <w:noProof/>
        </w:rPr>
        <w:t>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C17A02">
        <w:rPr>
          <w:rFonts w:eastAsiaTheme="minorEastAsia"/>
          <w:noProof/>
        </w:rPr>
        <w:t>21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</w:t>
      </w:r>
      <w:r w:rsidR="00276AAF">
        <w:rPr>
          <w:rFonts w:eastAsiaTheme="minorEastAsia"/>
          <w:noProof/>
        </w:rPr>
        <w:t>………………………………………………………………………………</w:t>
      </w:r>
      <w:r w:rsidR="00325662">
        <w:rPr>
          <w:rFonts w:eastAsiaTheme="minorEastAsia"/>
          <w:noProof/>
        </w:rPr>
        <w:t>.</w:t>
      </w:r>
      <w:r w:rsidR="00276AAF">
        <w:rPr>
          <w:rFonts w:eastAsiaTheme="minorEastAsia"/>
          <w:noProof/>
        </w:rPr>
        <w:t>…</w:t>
      </w:r>
      <w:r w:rsidR="00C17A02">
        <w:rPr>
          <w:rFonts w:eastAsiaTheme="minorEastAsia"/>
          <w:noProof/>
        </w:rPr>
        <w:t>21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C17A02">
        <w:rPr>
          <w:rFonts w:eastAsiaTheme="minorEastAsia"/>
          <w:noProof/>
        </w:rPr>
        <w:t>21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C17A02">
        <w:rPr>
          <w:rFonts w:eastAsiaTheme="minorEastAsia"/>
          <w:noProof/>
        </w:rPr>
        <w:t>21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7C00">
        <w:rPr>
          <w:rFonts w:eastAsiaTheme="minorEastAsia"/>
          <w:noProof/>
        </w:rPr>
        <w:t>……</w:t>
      </w:r>
      <w:r w:rsidR="00C17A02">
        <w:rPr>
          <w:rFonts w:eastAsiaTheme="minorEastAsia"/>
          <w:noProof/>
        </w:rPr>
        <w:t>21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8437F1">
        <w:rPr>
          <w:noProof/>
        </w:rPr>
        <w:t>..</w:t>
      </w:r>
      <w:r w:rsidR="00276AAF">
        <w:rPr>
          <w:noProof/>
        </w:rPr>
        <w:t>.</w:t>
      </w:r>
      <w:r w:rsidR="000121A8">
        <w:rPr>
          <w:noProof/>
        </w:rPr>
        <w:t>2</w:t>
      </w:r>
      <w:r w:rsidR="00C17A02">
        <w:rPr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0121A8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1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A6498C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276AAF">
        <w:rPr>
          <w:rFonts w:eastAsiaTheme="minorEastAsia"/>
          <w:noProof/>
        </w:rPr>
        <w:t>………………………...</w:t>
      </w:r>
      <w:r w:rsidR="00A6498C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A6498C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325662">
        <w:rPr>
          <w:noProof/>
        </w:rPr>
        <w:t>2</w:t>
      </w:r>
      <w:r w:rsidR="00C17A02">
        <w:rPr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325662">
        <w:rPr>
          <w:noProof/>
        </w:rPr>
        <w:t>2</w:t>
      </w:r>
      <w:r w:rsidR="00C17A02">
        <w:rPr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2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lastRenderedPageBreak/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325662">
        <w:rPr>
          <w:rFonts w:eastAsiaTheme="minorEastAsia"/>
          <w:noProof/>
        </w:rPr>
        <w:t>2</w:t>
      </w:r>
      <w:r w:rsidR="00C17A02">
        <w:rPr>
          <w:rFonts w:eastAsiaTheme="minorEastAsia"/>
          <w:noProof/>
        </w:rPr>
        <w:t>3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325662">
        <w:rPr>
          <w:rFonts w:eastAsiaTheme="minorEastAsia"/>
          <w:noProof/>
        </w:rPr>
        <w:t>.2</w:t>
      </w:r>
      <w:r w:rsidR="00C17A02">
        <w:rPr>
          <w:rFonts w:eastAsiaTheme="minorEastAsia"/>
          <w:noProof/>
        </w:rPr>
        <w:t>3</w:t>
      </w:r>
    </w:p>
    <w:p w:rsidR="000121A8" w:rsidRDefault="007A4157" w:rsidP="00464A66">
      <w:pPr>
        <w:pStyle w:val="ConsPlusNormal"/>
        <w:spacing w:line="23" w:lineRule="atLeast"/>
        <w:ind w:right="-1"/>
        <w:contextualSpacing/>
        <w:jc w:val="center"/>
      </w:pPr>
      <w:r>
        <w:fldChar w:fldCharType="end"/>
      </w: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7800F5" w:rsidRDefault="007800F5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B9236D" w:rsidRDefault="00B9236D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B9236D" w:rsidRDefault="00B9236D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464A66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1. Полное фирменное наименование: Публичное акционерное общество «Сбербанк России».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Сокращенное фирменное наименование: Сбербанк</w:t>
      </w:r>
      <w:r w:rsidR="0056522A">
        <w:rPr>
          <w:sz w:val="20"/>
          <w:szCs w:val="20"/>
        </w:rPr>
        <w:t xml:space="preserve"> (ПАО)</w:t>
      </w:r>
      <w:r w:rsidRPr="003206EA">
        <w:rPr>
          <w:sz w:val="20"/>
          <w:szCs w:val="20"/>
        </w:rPr>
        <w:t>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Место нахождения: 117997, г. Москва, ул. Вавилова, д. 19.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ИНН: 7707083893.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40702810438160101942.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 30101810400000000225.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6930F7" w:rsidRPr="003206EA" w:rsidRDefault="006930F7" w:rsidP="006930F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034BB" w:rsidRPr="003206EA" w:rsidRDefault="00E73C61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1034BB">
        <w:rPr>
          <w:sz w:val="20"/>
          <w:szCs w:val="20"/>
        </w:rPr>
        <w:t xml:space="preserve">. </w:t>
      </w:r>
      <w:r w:rsidR="001034BB" w:rsidRPr="003206EA">
        <w:rPr>
          <w:sz w:val="20"/>
          <w:szCs w:val="20"/>
        </w:rPr>
        <w:t xml:space="preserve">Полное фирменное наименование: Публичное акционерное общество </w:t>
      </w:r>
      <w:r w:rsidR="0056522A">
        <w:rPr>
          <w:sz w:val="20"/>
          <w:szCs w:val="20"/>
        </w:rPr>
        <w:t>Банк ВТБ</w:t>
      </w:r>
      <w:r w:rsidR="001034BB"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Сокращенное фирменное наименование: </w:t>
      </w:r>
      <w:r w:rsidR="0056522A">
        <w:rPr>
          <w:sz w:val="20"/>
          <w:szCs w:val="20"/>
        </w:rPr>
        <w:t>Банк ВТБ (ПАО)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Место нахождения: </w:t>
      </w:r>
      <w:r w:rsidR="0056522A" w:rsidRPr="0056522A">
        <w:rPr>
          <w:sz w:val="20"/>
          <w:szCs w:val="20"/>
        </w:rPr>
        <w:t xml:space="preserve">190000, г. Санкт-Петербург, ул. </w:t>
      </w:r>
      <w:proofErr w:type="gramStart"/>
      <w:r w:rsidR="0056522A" w:rsidRPr="0056522A">
        <w:rPr>
          <w:sz w:val="20"/>
          <w:szCs w:val="20"/>
        </w:rPr>
        <w:t>Большая</w:t>
      </w:r>
      <w:proofErr w:type="gramEnd"/>
      <w:r w:rsidR="0056522A" w:rsidRPr="0056522A">
        <w:rPr>
          <w:sz w:val="20"/>
          <w:szCs w:val="20"/>
        </w:rPr>
        <w:t xml:space="preserve"> Морская, д. 29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 xml:space="preserve">ИНН: </w:t>
      </w:r>
      <w:r w:rsidR="0056522A">
        <w:rPr>
          <w:sz w:val="20"/>
          <w:szCs w:val="20"/>
        </w:rPr>
        <w:t>7702070139</w:t>
      </w:r>
      <w:r w:rsidRPr="003206EA">
        <w:rPr>
          <w:sz w:val="20"/>
          <w:szCs w:val="20"/>
        </w:rPr>
        <w:t>.</w:t>
      </w:r>
      <w:r w:rsidR="0056522A">
        <w:rPr>
          <w:sz w:val="20"/>
          <w:szCs w:val="20"/>
        </w:rPr>
        <w:t xml:space="preserve"> 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БИК: 044525</w:t>
      </w:r>
      <w:r w:rsidR="0056522A">
        <w:rPr>
          <w:sz w:val="20"/>
          <w:szCs w:val="20"/>
        </w:rPr>
        <w:t>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Номер счета: 407028</w:t>
      </w:r>
      <w:r w:rsidR="0056522A">
        <w:rPr>
          <w:sz w:val="20"/>
          <w:szCs w:val="20"/>
        </w:rPr>
        <w:t>10606800000350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Корр. счет:</w:t>
      </w:r>
      <w:r w:rsidR="0056522A">
        <w:rPr>
          <w:sz w:val="20"/>
          <w:szCs w:val="20"/>
        </w:rPr>
        <w:t xml:space="preserve"> 30101810700000000187</w:t>
      </w:r>
      <w:r w:rsidRPr="003206EA">
        <w:rPr>
          <w:sz w:val="20"/>
          <w:szCs w:val="20"/>
        </w:rPr>
        <w:t>.</w:t>
      </w:r>
    </w:p>
    <w:p w:rsidR="001034BB" w:rsidRPr="003206EA" w:rsidRDefault="001034BB" w:rsidP="001034B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206EA">
        <w:rPr>
          <w:sz w:val="20"/>
          <w:szCs w:val="20"/>
        </w:rPr>
        <w:t>Тип счета: расчетный (российский рубль).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1A31F9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bookmarkStart w:id="3" w:name="Par43"/>
      <w:bookmarkEnd w:id="3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аудиторе (аудиторской организации) Эмитента в отчетном квартале не было изменений.</w:t>
      </w:r>
    </w:p>
    <w:p w:rsidR="0005047E" w:rsidRPr="00E85031" w:rsidRDefault="000504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05047E" w:rsidRPr="0005047E" w:rsidRDefault="0005047E" w:rsidP="00A87F6C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об оценщике (оценщиках) Эмитента в отчетном квартале не было изменений.</w:t>
      </w:r>
    </w:p>
    <w:p w:rsidR="003D41D4" w:rsidRPr="00E85031" w:rsidRDefault="003D41D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022420" w:rsidRDefault="00022420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95A30" w:rsidRPr="00F95948" w:rsidRDefault="00AA33F6" w:rsidP="00FC68B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8355FF" w:rsidRPr="00F95948" w:rsidRDefault="008355F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D0313B" w:rsidRDefault="00A87F6C" w:rsidP="00A87F6C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="007253B6">
        <w:rPr>
          <w:sz w:val="20"/>
          <w:szCs w:val="20"/>
        </w:rPr>
        <w:t xml:space="preserve">о </w:t>
      </w:r>
      <w:r>
        <w:rPr>
          <w:sz w:val="20"/>
          <w:szCs w:val="20"/>
        </w:rPr>
        <w:t>рисках, связанных с приобретением размещаемых (размещенных) ценных бумаг Эмитента в отчетном квартале не было изменений.</w:t>
      </w:r>
    </w:p>
    <w:p w:rsidR="00A87F6C" w:rsidRPr="00E85031" w:rsidRDefault="00A87F6C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2D2F71">
        <w:rPr>
          <w:sz w:val="20"/>
          <w:szCs w:val="20"/>
        </w:rPr>
        <w:t>)</w:t>
      </w:r>
      <w:r w:rsidR="005628C2" w:rsidRPr="00E85031">
        <w:rPr>
          <w:sz w:val="20"/>
          <w:szCs w:val="20"/>
        </w:rPr>
        <w:t>.</w:t>
      </w:r>
      <w:proofErr w:type="gramEnd"/>
    </w:p>
    <w:p w:rsidR="00464A66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lastRenderedPageBreak/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создании и развитии Эмитента в отчетном квартале не было изменений.</w:t>
      </w:r>
    </w:p>
    <w:p w:rsidR="00995A30" w:rsidRDefault="007253B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2D2F71" w:rsidRDefault="007213E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info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@</w:t>
        </w:r>
        <w:proofErr w:type="spellStart"/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zarechje</w:t>
        </w:r>
        <w:proofErr w:type="spellEnd"/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com</w:t>
        </w:r>
      </w:hyperlink>
      <w:r w:rsidR="00CB709B" w:rsidRPr="002D2F7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7213E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2D2F71" w:rsidRPr="002D2F71">
          <w:rPr>
            <w:rStyle w:val="a3"/>
            <w:color w:val="auto"/>
            <w:sz w:val="20"/>
            <w:szCs w:val="20"/>
            <w:u w:val="none"/>
          </w:rPr>
          <w:t>http://</w:t>
        </w:r>
        <w:r w:rsidR="002D2F71" w:rsidRPr="002D2F71">
          <w:rPr>
            <w:rStyle w:val="a3"/>
            <w:color w:val="auto"/>
            <w:sz w:val="20"/>
            <w:szCs w:val="20"/>
            <w:u w:val="none"/>
            <w:lang w:val="en-US"/>
          </w:rPr>
          <w:t>www</w:t>
        </w:r>
        <w:r w:rsidR="002D2F71" w:rsidRPr="00155F64">
          <w:rPr>
            <w:rStyle w:val="a3"/>
            <w:color w:val="auto"/>
            <w:sz w:val="20"/>
            <w:szCs w:val="20"/>
            <w:u w:val="none"/>
          </w:rPr>
          <w:t>.</w:t>
        </w:r>
        <w:r w:rsidR="002D2F71" w:rsidRPr="002D2F71">
          <w:rPr>
            <w:rStyle w:val="a3"/>
            <w:color w:val="auto"/>
            <w:sz w:val="20"/>
            <w:szCs w:val="20"/>
            <w:u w:val="none"/>
          </w:rPr>
          <w:t>zarechje.com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9B466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9B466E">
        <w:rPr>
          <w:sz w:val="20"/>
          <w:szCs w:val="20"/>
        </w:rPr>
        <w:t>а</w:t>
      </w:r>
      <w:r w:rsidR="009B466E" w:rsidRPr="009B466E">
        <w:rPr>
          <w:sz w:val="20"/>
          <w:szCs w:val="20"/>
        </w:rPr>
        <w:t>ренд</w:t>
      </w:r>
      <w:r w:rsidR="009B466E">
        <w:rPr>
          <w:sz w:val="20"/>
          <w:szCs w:val="20"/>
        </w:rPr>
        <w:t>е</w:t>
      </w:r>
      <w:r w:rsidR="009B466E" w:rsidRPr="009B466E">
        <w:rPr>
          <w:sz w:val="20"/>
          <w:szCs w:val="20"/>
        </w:rPr>
        <w:t xml:space="preserve"> и </w:t>
      </w:r>
      <w:proofErr w:type="gramStart"/>
      <w:r w:rsidR="009B466E" w:rsidRPr="009B466E">
        <w:rPr>
          <w:sz w:val="20"/>
          <w:szCs w:val="20"/>
        </w:rPr>
        <w:t>управлени</w:t>
      </w:r>
      <w:r w:rsidR="009B466E">
        <w:rPr>
          <w:sz w:val="20"/>
          <w:szCs w:val="20"/>
        </w:rPr>
        <w:t>ю</w:t>
      </w:r>
      <w:proofErr w:type="gramEnd"/>
      <w:r w:rsidR="009B466E" w:rsidRPr="009B466E">
        <w:rPr>
          <w:sz w:val="20"/>
          <w:szCs w:val="20"/>
        </w:rPr>
        <w:t xml:space="preserve"> собственным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или арендованным недвижимым</w:t>
      </w:r>
      <w:r w:rsidR="009B466E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имуществом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</w:t>
      </w:r>
      <w:r w:rsidR="009B466E" w:rsidRPr="009B466E">
        <w:rPr>
          <w:sz w:val="20"/>
          <w:szCs w:val="20"/>
        </w:rPr>
        <w:t>68.20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052DDC" w:rsidRDefault="00052DDC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рынках сбыта продукции (работ, услуг) Эмитента в отчетном квартале не было изменений.</w:t>
      </w:r>
    </w:p>
    <w:p w:rsidR="000B565A" w:rsidRPr="00E85031" w:rsidRDefault="000B565A" w:rsidP="000B565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9D4982" w:rsidRDefault="009D4982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rPr>
          <w:b/>
          <w:color w:val="000000" w:themeColor="text1"/>
          <w:sz w:val="20"/>
          <w:szCs w:val="20"/>
        </w:rPr>
      </w:pPr>
      <w:r w:rsidRPr="00380710">
        <w:rPr>
          <w:b/>
          <w:color w:val="000000" w:themeColor="text1"/>
          <w:sz w:val="20"/>
          <w:szCs w:val="20"/>
        </w:rPr>
        <w:t>3.2.6. Сведения о деятельности отдельных категорий эмитентов</w:t>
      </w:r>
    </w:p>
    <w:p w:rsidR="009D4982" w:rsidRPr="00380710" w:rsidRDefault="009D4982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Сведения не указываются в ежеквартальном отчете, поскольку Эмитент не является акционерным инвестиционным фондом, страховой или кредитной организацией, ипотечным агентом, специализированным обществом.</w:t>
      </w:r>
    </w:p>
    <w:p w:rsidR="009D4982" w:rsidRPr="00380710" w:rsidRDefault="009D4982" w:rsidP="009D4982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380710">
        <w:rPr>
          <w:b/>
          <w:sz w:val="20"/>
          <w:szCs w:val="20"/>
        </w:rPr>
        <w:t xml:space="preserve">3.2.7. Дополнительные сведения об эмитентах, 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380710">
        <w:rPr>
          <w:b/>
          <w:sz w:val="20"/>
          <w:szCs w:val="20"/>
        </w:rPr>
        <w:t xml:space="preserve">основной </w:t>
      </w:r>
      <w:proofErr w:type="gramStart"/>
      <w:r w:rsidRPr="00380710">
        <w:rPr>
          <w:b/>
          <w:sz w:val="20"/>
          <w:szCs w:val="20"/>
        </w:rPr>
        <w:t>деятельностью</w:t>
      </w:r>
      <w:proofErr w:type="gramEnd"/>
      <w:r w:rsidRPr="00380710">
        <w:rPr>
          <w:b/>
          <w:sz w:val="20"/>
          <w:szCs w:val="20"/>
        </w:rPr>
        <w:t xml:space="preserve"> которых является добыча полезных ископаемых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ind w:firstLine="567"/>
        <w:contextualSpacing/>
        <w:jc w:val="both"/>
        <w:outlineLvl w:val="2"/>
        <w:rPr>
          <w:sz w:val="20"/>
          <w:szCs w:val="20"/>
        </w:rPr>
      </w:pPr>
      <w:r w:rsidRPr="00380710">
        <w:rPr>
          <w:sz w:val="20"/>
          <w:szCs w:val="20"/>
        </w:rPr>
        <w:t>Сведения не указываются в ежеквартальном отчете, поскольку основной деятельностью Эмитента не является добыча полезных ископаемых.</w:t>
      </w:r>
    </w:p>
    <w:p w:rsidR="009D4982" w:rsidRPr="00380710" w:rsidRDefault="009D4982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380710">
        <w:rPr>
          <w:b/>
          <w:sz w:val="20"/>
          <w:szCs w:val="20"/>
        </w:rPr>
        <w:t xml:space="preserve">3.2.8. Дополнительные сведения об эмитентах, 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380710">
        <w:rPr>
          <w:b/>
          <w:sz w:val="20"/>
          <w:szCs w:val="20"/>
        </w:rPr>
        <w:t xml:space="preserve">основной </w:t>
      </w:r>
      <w:proofErr w:type="gramStart"/>
      <w:r w:rsidRPr="00380710">
        <w:rPr>
          <w:b/>
          <w:sz w:val="20"/>
          <w:szCs w:val="20"/>
        </w:rPr>
        <w:t>деятельностью</w:t>
      </w:r>
      <w:proofErr w:type="gramEnd"/>
      <w:r w:rsidRPr="00380710">
        <w:rPr>
          <w:b/>
          <w:sz w:val="20"/>
          <w:szCs w:val="20"/>
        </w:rPr>
        <w:t xml:space="preserve"> которых является</w:t>
      </w:r>
      <w:r w:rsidR="009D2D88" w:rsidRPr="00380710">
        <w:rPr>
          <w:b/>
          <w:sz w:val="20"/>
          <w:szCs w:val="20"/>
        </w:rPr>
        <w:t xml:space="preserve"> оказание услуг связи</w:t>
      </w:r>
    </w:p>
    <w:p w:rsidR="009D4982" w:rsidRPr="00380710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</w:p>
    <w:p w:rsidR="009D4982" w:rsidRPr="009D4982" w:rsidRDefault="009D4982" w:rsidP="009D4982">
      <w:pPr>
        <w:pStyle w:val="ConsPlusNormal"/>
        <w:spacing w:line="23" w:lineRule="atLeast"/>
        <w:ind w:firstLine="567"/>
        <w:contextualSpacing/>
        <w:jc w:val="both"/>
        <w:outlineLvl w:val="2"/>
        <w:rPr>
          <w:sz w:val="20"/>
          <w:szCs w:val="20"/>
        </w:rPr>
      </w:pPr>
      <w:r w:rsidRPr="00380710">
        <w:rPr>
          <w:sz w:val="20"/>
          <w:szCs w:val="20"/>
        </w:rPr>
        <w:t xml:space="preserve">Сведения не указываются в ежеквартальном отчете, поскольку основной деятельностью Эмитента не является </w:t>
      </w:r>
      <w:r w:rsidR="009D2D88" w:rsidRPr="00380710">
        <w:rPr>
          <w:sz w:val="20"/>
          <w:szCs w:val="20"/>
        </w:rPr>
        <w:t>оказание услуг связи</w:t>
      </w:r>
      <w:r w:rsidRPr="00380710">
        <w:rPr>
          <w:sz w:val="20"/>
          <w:szCs w:val="20"/>
        </w:rPr>
        <w:t>.</w:t>
      </w:r>
    </w:p>
    <w:p w:rsidR="009D4982" w:rsidRDefault="009D4982" w:rsidP="009D4982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планах будущей деятельности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2" w:name="Par575"/>
      <w:bookmarkEnd w:id="12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об участии Эмитента </w:t>
      </w:r>
      <w:r w:rsidRPr="007253B6">
        <w:rPr>
          <w:sz w:val="20"/>
          <w:szCs w:val="20"/>
        </w:rPr>
        <w:t xml:space="preserve">в банковских группах, банковских холдингах, холдингах и ассоциациях </w:t>
      </w:r>
      <w:r>
        <w:rPr>
          <w:sz w:val="20"/>
          <w:szCs w:val="20"/>
        </w:rPr>
        <w:t>в отчетном квартале не было изменений.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7253B6" w:rsidRDefault="007253B6" w:rsidP="007253B6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>составе информации о подконтрольных</w:t>
      </w:r>
      <w:r w:rsidRPr="007253B6">
        <w:rPr>
          <w:sz w:val="20"/>
          <w:szCs w:val="20"/>
        </w:rPr>
        <w:t xml:space="preserve"> Эмитенту организаци</w:t>
      </w:r>
      <w:r>
        <w:rPr>
          <w:sz w:val="20"/>
          <w:szCs w:val="20"/>
        </w:rPr>
        <w:t>ях, имеющих</w:t>
      </w:r>
      <w:r w:rsidRPr="007253B6">
        <w:rPr>
          <w:sz w:val="20"/>
          <w:szCs w:val="20"/>
        </w:rPr>
        <w:t xml:space="preserve"> для него существенное значение</w:t>
      </w:r>
      <w:r>
        <w:rPr>
          <w:sz w:val="20"/>
          <w:szCs w:val="20"/>
        </w:rPr>
        <w:t>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517C6C">
      <w:pPr>
        <w:pStyle w:val="ConsPlusNormal"/>
        <w:spacing w:line="23" w:lineRule="atLeast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F7D35" w:rsidRDefault="00FF357B" w:rsidP="00517C6C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F7D35" w:rsidRDefault="004F7D3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517C6C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1A5DD9" w:rsidRDefault="001A5DD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>о политике и расходах Эмитента в области научно-технического развития, в отношении лицензий и патентов, новых разработок и исследований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6" w:name="Par753"/>
      <w:bookmarkEnd w:id="16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тенденциях развития в сфере основной деятельности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bookmarkStart w:id="17" w:name="Par764"/>
      <w:bookmarkEnd w:id="17"/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факторах и условиях, влияющих на деятельность Эмитента,</w:t>
      </w:r>
      <w:r w:rsidRPr="007253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517C6C" w:rsidRDefault="00517C6C" w:rsidP="00517C6C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конкурентах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755F35" w:rsidRPr="00E85031" w:rsidRDefault="00517C6C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>их в состав органов управления Эмитента, органов Э</w:t>
      </w:r>
      <w:r w:rsidRPr="00E85031">
        <w:rPr>
          <w:b/>
          <w:sz w:val="20"/>
          <w:szCs w:val="20"/>
        </w:rPr>
        <w:t xml:space="preserve">митента по </w:t>
      </w:r>
      <w:proofErr w:type="gramStart"/>
      <w:r w:rsidRPr="00E85031">
        <w:rPr>
          <w:b/>
          <w:sz w:val="20"/>
          <w:szCs w:val="20"/>
        </w:rPr>
        <w:t>контролю за</w:t>
      </w:r>
      <w:proofErr w:type="gramEnd"/>
      <w:r w:rsidRPr="00E85031">
        <w:rPr>
          <w:b/>
          <w:sz w:val="20"/>
          <w:szCs w:val="20"/>
        </w:rPr>
        <w:t xml:space="preserve"> его финансово-хозяйственной деятельностью, 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</w:p>
    <w:p w:rsidR="00A37E84" w:rsidRDefault="00A37E84" w:rsidP="00A37E84">
      <w:pPr>
        <w:pStyle w:val="ConsPlusNormal"/>
        <w:spacing w:line="23" w:lineRule="atLeast"/>
        <w:ind w:firstLine="540"/>
        <w:contextualSpacing/>
        <w:jc w:val="both"/>
        <w:outlineLvl w:val="2"/>
        <w:rPr>
          <w:b/>
          <w:sz w:val="20"/>
          <w:szCs w:val="20"/>
        </w:rPr>
      </w:pPr>
      <w:r w:rsidRPr="0005047E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составе информации </w:t>
      </w:r>
      <w:r w:rsidRPr="00517C6C">
        <w:rPr>
          <w:sz w:val="20"/>
          <w:szCs w:val="20"/>
        </w:rPr>
        <w:t xml:space="preserve">о </w:t>
      </w:r>
      <w:r>
        <w:rPr>
          <w:sz w:val="20"/>
          <w:szCs w:val="20"/>
        </w:rPr>
        <w:t>структуре и компетенции органов управления</w:t>
      </w:r>
      <w:r w:rsidRPr="00517C6C">
        <w:rPr>
          <w:sz w:val="20"/>
          <w:szCs w:val="20"/>
        </w:rPr>
        <w:t xml:space="preserve"> Эмитента </w:t>
      </w:r>
      <w:r>
        <w:rPr>
          <w:sz w:val="20"/>
          <w:szCs w:val="20"/>
        </w:rPr>
        <w:t xml:space="preserve">в отчетном квартале не было изменений. 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действует на основании решения годового общего собрания акционеров (Протокол от </w:t>
      </w:r>
      <w:r w:rsidR="0033006B">
        <w:rPr>
          <w:sz w:val="20"/>
          <w:szCs w:val="20"/>
        </w:rPr>
        <w:t>0</w:t>
      </w:r>
      <w:r w:rsidR="00293F6F">
        <w:rPr>
          <w:sz w:val="20"/>
          <w:szCs w:val="20"/>
        </w:rPr>
        <w:t>5</w:t>
      </w:r>
      <w:r w:rsidR="0033006B">
        <w:rPr>
          <w:sz w:val="20"/>
          <w:szCs w:val="20"/>
        </w:rPr>
        <w:t xml:space="preserve"> ию</w:t>
      </w:r>
      <w:r w:rsidR="00293F6F">
        <w:rPr>
          <w:sz w:val="20"/>
          <w:szCs w:val="20"/>
        </w:rPr>
        <w:t>н</w:t>
      </w:r>
      <w:r w:rsidR="0033006B">
        <w:rPr>
          <w:sz w:val="20"/>
          <w:szCs w:val="20"/>
        </w:rPr>
        <w:t>я 201</w:t>
      </w:r>
      <w:r w:rsidR="00293F6F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в следующем составе: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E85031">
        <w:rPr>
          <w:sz w:val="20"/>
          <w:szCs w:val="20"/>
        </w:rPr>
        <w:t>) Кайгородов Сергей Васильевич;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E85031">
        <w:rPr>
          <w:sz w:val="20"/>
          <w:szCs w:val="20"/>
        </w:rPr>
        <w:t>) Кораблева Татьяна Васильевна;</w:t>
      </w:r>
    </w:p>
    <w:p w:rsidR="00293F6F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Долгая Марина Александровна;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4) Александрова Александра Юрьевна;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E85031">
        <w:rPr>
          <w:sz w:val="20"/>
          <w:szCs w:val="20"/>
        </w:rPr>
        <w:t>) Коробова Ольга Борисовна.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Кайгородов Сергей Васильевич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E85031">
        <w:rPr>
          <w:sz w:val="20"/>
          <w:szCs w:val="20"/>
        </w:rPr>
        <w:t>: Директор Департамента управления активами Государственной корпорации «Агентство по страхованию в</w:t>
      </w:r>
      <w:r>
        <w:rPr>
          <w:sz w:val="20"/>
          <w:szCs w:val="20"/>
        </w:rPr>
        <w:t>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</w:t>
      </w:r>
      <w:r w:rsidRPr="0033006B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Заместитель директора Департамента управления активами 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380710" w:rsidRDefault="00A87C1A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Совета директоров в уставном капитале дочерних и зависимых обществ Эмитента: отсутствует.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380710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A87C1A" w:rsidRDefault="00A87C1A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E274E">
        <w:rPr>
          <w:sz w:val="20"/>
          <w:szCs w:val="20"/>
        </w:rPr>
        <w:t xml:space="preserve">2010 – </w:t>
      </w:r>
      <w:r>
        <w:rPr>
          <w:sz w:val="20"/>
          <w:szCs w:val="20"/>
        </w:rPr>
        <w:t>2016</w:t>
      </w:r>
      <w:r w:rsidRPr="001E274E">
        <w:rPr>
          <w:sz w:val="20"/>
          <w:szCs w:val="20"/>
        </w:rPr>
        <w:t>: Главный эксперт отдела организации работы с активами Государственной корпорации «Аг</w:t>
      </w:r>
      <w:r>
        <w:rPr>
          <w:sz w:val="20"/>
          <w:szCs w:val="20"/>
        </w:rPr>
        <w:t>ентство по страхованию вкладов»;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1E274E">
        <w:rPr>
          <w:sz w:val="20"/>
          <w:szCs w:val="20"/>
        </w:rPr>
        <w:t>Начальник отдела организации работы с активами Государственной корпорации «Агентство по страхованию вкладов».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Совета директоров в уставном капитале дочерних и зависимых обществ Эмитента: отсутствует.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380710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33006B" w:rsidRPr="00E85031" w:rsidRDefault="00293F6F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Долгая Марина Александровна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F94185">
        <w:rPr>
          <w:sz w:val="20"/>
          <w:szCs w:val="20"/>
        </w:rPr>
        <w:t>1983</w:t>
      </w:r>
      <w:r w:rsidRPr="00E85031">
        <w:rPr>
          <w:sz w:val="20"/>
          <w:szCs w:val="20"/>
        </w:rPr>
        <w:t>.</w:t>
      </w:r>
    </w:p>
    <w:p w:rsidR="0033006B" w:rsidRPr="00E85031" w:rsidRDefault="0033006B" w:rsidP="00F9418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высшее </w:t>
      </w:r>
      <w:r w:rsidR="00F94185">
        <w:rPr>
          <w:sz w:val="20"/>
          <w:szCs w:val="20"/>
        </w:rPr>
        <w:t xml:space="preserve">юридическое </w:t>
      </w:r>
      <w:r w:rsidRPr="00E85031">
        <w:rPr>
          <w:sz w:val="20"/>
          <w:szCs w:val="20"/>
        </w:rPr>
        <w:t>(</w:t>
      </w:r>
      <w:r w:rsidR="00F94185">
        <w:rPr>
          <w:sz w:val="20"/>
          <w:szCs w:val="20"/>
        </w:rPr>
        <w:t>Современная Гуманитарная Академия)</w:t>
      </w:r>
      <w:r w:rsidRPr="00E85031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2012 – 2013 гг.: отсутствуют;</w:t>
      </w:r>
    </w:p>
    <w:p w:rsidR="00F94185" w:rsidRPr="002A1EF4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2A1EF4">
        <w:rPr>
          <w:sz w:val="20"/>
          <w:szCs w:val="20"/>
        </w:rPr>
        <w:t xml:space="preserve">2013 – 2015 </w:t>
      </w:r>
      <w:r>
        <w:rPr>
          <w:sz w:val="20"/>
          <w:szCs w:val="20"/>
        </w:rPr>
        <w:t>гг</w:t>
      </w:r>
      <w:r w:rsidRPr="002A1EF4">
        <w:rPr>
          <w:sz w:val="20"/>
          <w:szCs w:val="20"/>
        </w:rPr>
        <w:t xml:space="preserve">.: </w:t>
      </w:r>
      <w:r>
        <w:rPr>
          <w:sz w:val="20"/>
          <w:szCs w:val="20"/>
        </w:rPr>
        <w:t>помощник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</w:rPr>
        <w:t>руководителя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Fitness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Business</w:t>
      </w:r>
      <w:r w:rsidRPr="002A1EF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Development</w:t>
      </w:r>
      <w:r w:rsidRPr="002A1EF4">
        <w:rPr>
          <w:sz w:val="20"/>
          <w:szCs w:val="20"/>
        </w:rPr>
        <w:t>;</w:t>
      </w:r>
    </w:p>
    <w:p w:rsid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2015 – 2016 гг.: отсутствуют;</w:t>
      </w:r>
    </w:p>
    <w:p w:rsidR="00F94185" w:rsidRPr="00F94185" w:rsidRDefault="00F9418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>ремя: эксперт 2-й категории Государственной корпорации «Агентство по страхованию вкладов».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Совета директоров в уставном капитале дочерних и зависимых обществ Эмитента: отсутствует.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380710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Александрова Александра Юрьевна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Год рождения: 198</w:t>
      </w:r>
      <w:r w:rsidRPr="00E85031">
        <w:rPr>
          <w:sz w:val="20"/>
          <w:szCs w:val="20"/>
        </w:rPr>
        <w:t>0.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- </w:t>
      </w:r>
      <w:proofErr w:type="gramStart"/>
      <w:r w:rsidRPr="00AF7516">
        <w:rPr>
          <w:sz w:val="20"/>
          <w:szCs w:val="20"/>
        </w:rPr>
        <w:t>высшее</w:t>
      </w:r>
      <w:proofErr w:type="gramEnd"/>
      <w:r w:rsidRPr="00AF7516">
        <w:rPr>
          <w:sz w:val="20"/>
          <w:szCs w:val="20"/>
        </w:rPr>
        <w:t xml:space="preserve"> юридическое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AF7516">
        <w:rPr>
          <w:sz w:val="20"/>
          <w:szCs w:val="20"/>
        </w:rPr>
        <w:t xml:space="preserve">кандидат юридических наук </w:t>
      </w:r>
      <w:r>
        <w:rPr>
          <w:sz w:val="20"/>
          <w:szCs w:val="20"/>
        </w:rPr>
        <w:t>(</w:t>
      </w:r>
      <w:r w:rsidRPr="00AF7516">
        <w:rPr>
          <w:sz w:val="20"/>
          <w:szCs w:val="20"/>
        </w:rPr>
        <w:t>Московский государственный университет им. М.В. Ломоносова</w:t>
      </w:r>
      <w:r>
        <w:rPr>
          <w:sz w:val="20"/>
          <w:szCs w:val="20"/>
        </w:rPr>
        <w:t>)</w:t>
      </w:r>
      <w:r w:rsidRPr="00AF7516">
        <w:rPr>
          <w:sz w:val="20"/>
          <w:szCs w:val="20"/>
        </w:rPr>
        <w:t>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2011 г. – 2015 г.: </w:t>
      </w:r>
      <w:r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уководитель Юридического департамент</w:t>
      </w:r>
      <w:proofErr w:type="gramStart"/>
      <w:r w:rsidRPr="00AF7516">
        <w:rPr>
          <w:sz w:val="20"/>
          <w:szCs w:val="20"/>
        </w:rPr>
        <w:t>а ООО</w:t>
      </w:r>
      <w:proofErr w:type="gramEnd"/>
      <w:r w:rsidRPr="00AF7516">
        <w:rPr>
          <w:sz w:val="20"/>
          <w:szCs w:val="20"/>
        </w:rPr>
        <w:t xml:space="preserve"> «ДТИ»;</w:t>
      </w:r>
    </w:p>
    <w:p w:rsidR="0033006B" w:rsidRPr="00AF7516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 xml:space="preserve">2015 г. – 2016 г.: </w:t>
      </w:r>
      <w:r>
        <w:rPr>
          <w:sz w:val="20"/>
          <w:szCs w:val="20"/>
        </w:rPr>
        <w:t>Н</w:t>
      </w:r>
      <w:r w:rsidRPr="00AF7516">
        <w:rPr>
          <w:sz w:val="20"/>
          <w:szCs w:val="20"/>
        </w:rPr>
        <w:t>ачальник Юридического управления ООО «АСВ УА»;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F7516">
        <w:rPr>
          <w:sz w:val="20"/>
          <w:szCs w:val="20"/>
        </w:rPr>
        <w:t>2016 г. – наст</w:t>
      </w:r>
      <w:proofErr w:type="gramStart"/>
      <w:r w:rsidRPr="00AF7516">
        <w:rPr>
          <w:sz w:val="20"/>
          <w:szCs w:val="20"/>
        </w:rPr>
        <w:t>.</w:t>
      </w:r>
      <w:proofErr w:type="gramEnd"/>
      <w:r w:rsidRPr="00AF7516">
        <w:rPr>
          <w:sz w:val="20"/>
          <w:szCs w:val="20"/>
        </w:rPr>
        <w:t xml:space="preserve"> </w:t>
      </w:r>
      <w:proofErr w:type="gramStart"/>
      <w:r w:rsidRPr="00AF7516">
        <w:rPr>
          <w:sz w:val="20"/>
          <w:szCs w:val="20"/>
        </w:rPr>
        <w:t>в</w:t>
      </w:r>
      <w:proofErr w:type="gramEnd"/>
      <w:r w:rsidRPr="00AF7516">
        <w:rPr>
          <w:sz w:val="20"/>
          <w:szCs w:val="20"/>
        </w:rPr>
        <w:t xml:space="preserve">ремя: </w:t>
      </w:r>
      <w:r>
        <w:rPr>
          <w:sz w:val="20"/>
          <w:szCs w:val="20"/>
        </w:rPr>
        <w:t>З</w:t>
      </w:r>
      <w:r w:rsidRPr="00AF7516">
        <w:rPr>
          <w:sz w:val="20"/>
          <w:szCs w:val="20"/>
        </w:rPr>
        <w:t xml:space="preserve">аместитель Генерального директора – </w:t>
      </w:r>
      <w:r w:rsidR="000113BF">
        <w:rPr>
          <w:sz w:val="20"/>
          <w:szCs w:val="20"/>
        </w:rPr>
        <w:t>Р</w:t>
      </w:r>
      <w:r w:rsidRPr="00AF7516">
        <w:rPr>
          <w:sz w:val="20"/>
          <w:szCs w:val="20"/>
        </w:rPr>
        <w:t>уководит</w:t>
      </w:r>
      <w:r>
        <w:rPr>
          <w:sz w:val="20"/>
          <w:szCs w:val="20"/>
        </w:rPr>
        <w:t>ель юридического блок</w:t>
      </w:r>
      <w:proofErr w:type="gramStart"/>
      <w:r>
        <w:rPr>
          <w:sz w:val="20"/>
          <w:szCs w:val="20"/>
        </w:rPr>
        <w:t>а ООО</w:t>
      </w:r>
      <w:proofErr w:type="gramEnd"/>
      <w:r>
        <w:rPr>
          <w:sz w:val="20"/>
          <w:szCs w:val="20"/>
        </w:rPr>
        <w:t xml:space="preserve"> «АСВ </w:t>
      </w:r>
      <w:r w:rsidRPr="00AF7516">
        <w:rPr>
          <w:sz w:val="20"/>
          <w:szCs w:val="20"/>
        </w:rPr>
        <w:t>УА».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E85031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  <w:r>
        <w:rPr>
          <w:sz w:val="20"/>
          <w:szCs w:val="20"/>
        </w:rPr>
        <w:t xml:space="preserve"> 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Pr="00702D4B">
        <w:rPr>
          <w:sz w:val="20"/>
          <w:szCs w:val="20"/>
        </w:rPr>
        <w:t>высшее</w:t>
      </w:r>
      <w:proofErr w:type="gramEnd"/>
      <w:r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«Московский ипотечный центр-МИЦ»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2010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2011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«Строй-плюс»;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«МИЦ-гамма»;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2012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«СК Бизнес»;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AA4FDE">
        <w:rPr>
          <w:sz w:val="20"/>
          <w:szCs w:val="20"/>
        </w:rPr>
        <w:t>2017</w:t>
      </w:r>
      <w:r w:rsidRPr="00702D4B">
        <w:rPr>
          <w:sz w:val="20"/>
          <w:szCs w:val="20"/>
        </w:rPr>
        <w:t>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33006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A87C1A" w:rsidRPr="00E85031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Доля участия члена Совета директоров в уставном капитале дочерних и зависимых обществ Эмитента: отсутствует.</w:t>
      </w:r>
      <w:r>
        <w:rPr>
          <w:sz w:val="20"/>
          <w:szCs w:val="20"/>
        </w:rPr>
        <w:t xml:space="preserve"> 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33006B" w:rsidRPr="00702D4B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800F5" w:rsidRDefault="007800F5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3006B" w:rsidRPr="00E85031" w:rsidRDefault="0033006B" w:rsidP="0033006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участвовали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1A6CC2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</w:t>
      </w:r>
      <w:r w:rsidR="000C1D25">
        <w:rPr>
          <w:sz w:val="20"/>
          <w:szCs w:val="20"/>
        </w:rPr>
        <w:t>та (Протокол от 08 декабря 2014 </w:t>
      </w:r>
      <w:r w:rsidRPr="00E85031">
        <w:rPr>
          <w:sz w:val="20"/>
          <w:szCs w:val="20"/>
        </w:rPr>
        <w:t xml:space="preserve">года № б/н), договора о передаче полномочий единоличного исполнительного органа Эмитента управляющей организации № 107 от 19 декабря 2014 года </w:t>
      </w:r>
      <w:r w:rsidR="000B50DF">
        <w:rPr>
          <w:sz w:val="20"/>
          <w:szCs w:val="20"/>
        </w:rPr>
        <w:t xml:space="preserve">(далее – Договор) </w:t>
      </w:r>
      <w:r w:rsidRPr="00E85031">
        <w:rPr>
          <w:sz w:val="20"/>
          <w:szCs w:val="20"/>
        </w:rPr>
        <w:t xml:space="preserve">полномочия единоличного исполнительного органа (управляющей организации) Общества </w:t>
      </w:r>
      <w:r w:rsidR="001A6CC2">
        <w:rPr>
          <w:sz w:val="20"/>
          <w:szCs w:val="20"/>
        </w:rPr>
        <w:t xml:space="preserve">с 19 декабря 2014 года были </w:t>
      </w:r>
      <w:r w:rsidRPr="00E85031">
        <w:rPr>
          <w:sz w:val="20"/>
          <w:szCs w:val="20"/>
        </w:rPr>
        <w:t>переданы Обществу с ограниченной ответственностью «МИЦ-Инвест» (сокращенное наименование – ООО «МИЦ-И</w:t>
      </w:r>
      <w:r w:rsidR="000B50DF">
        <w:rPr>
          <w:sz w:val="20"/>
          <w:szCs w:val="20"/>
        </w:rPr>
        <w:t>нвест», ОГРН 1037736031541, ИНН</w:t>
      </w:r>
      <w:proofErr w:type="gramEnd"/>
      <w:r w:rsidR="000B50DF">
        <w:rPr>
          <w:sz w:val="20"/>
          <w:szCs w:val="20"/>
        </w:rPr>
        <w:t> </w:t>
      </w:r>
      <w:r w:rsidRPr="00E85031">
        <w:rPr>
          <w:sz w:val="20"/>
          <w:szCs w:val="20"/>
        </w:rPr>
        <w:t>7736240967</w:t>
      </w:r>
      <w:r w:rsidR="001A6CC2">
        <w:rPr>
          <w:sz w:val="20"/>
          <w:szCs w:val="20"/>
        </w:rPr>
        <w:t>)</w:t>
      </w:r>
      <w:r w:rsidR="000B50DF">
        <w:rPr>
          <w:sz w:val="20"/>
          <w:szCs w:val="20"/>
        </w:rPr>
        <w:t>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19 января 2017 года общим собранием участников ООО «МИЦ-Инвест» было принято решение о реорганизации ООО «МИЦ-Инвест» в форме присоединения к Обществу с ограниченной ответственностью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(сокращенное наименование – ООО «Московский ипотечный центр-МИЦ», ОГРН 1037739460395, ИНН </w:t>
      </w:r>
      <w:r w:rsidRPr="000B50DF">
        <w:rPr>
          <w:sz w:val="20"/>
          <w:szCs w:val="20"/>
        </w:rPr>
        <w:t>7702271396</w:t>
      </w:r>
      <w:r>
        <w:rPr>
          <w:sz w:val="20"/>
          <w:szCs w:val="20"/>
        </w:rPr>
        <w:t>) (далее – Реорганизация).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Реорганизация завершилась 30 июня 2017 года. С указанной дат</w:t>
      </w:r>
      <w:proofErr w:type="gramStart"/>
      <w:r>
        <w:rPr>
          <w:sz w:val="20"/>
          <w:szCs w:val="20"/>
        </w:rPr>
        <w:t>ы ООО</w:t>
      </w:r>
      <w:proofErr w:type="gramEnd"/>
      <w:r>
        <w:rPr>
          <w:sz w:val="20"/>
          <w:szCs w:val="20"/>
        </w:rPr>
        <w:t xml:space="preserve"> «МИЦ-Инвест» прекратило деятельность с передачей всех прав и обязанностей, в том числе прав и обязанностей по Договору, ООО «Московский ипотечный центр-МИЦ». </w:t>
      </w:r>
    </w:p>
    <w:p w:rsidR="000B50DF" w:rsidRDefault="000B50D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Таким образом, с 30 июня 2017 года единоличным исполнительным органом Эмитента является ООО «</w:t>
      </w:r>
      <w:proofErr w:type="gramStart"/>
      <w:r>
        <w:rPr>
          <w:sz w:val="20"/>
          <w:szCs w:val="20"/>
        </w:rPr>
        <w:t>Московский</w:t>
      </w:r>
      <w:proofErr w:type="gramEnd"/>
      <w:r>
        <w:rPr>
          <w:sz w:val="20"/>
          <w:szCs w:val="20"/>
        </w:rPr>
        <w:t xml:space="preserve"> ипотечный центр-МИЦ» (далее – Управляющая организация).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 xml:space="preserve">107078, г. Москва, </w:t>
      </w:r>
      <w:r w:rsidR="00B66185">
        <w:rPr>
          <w:sz w:val="20"/>
          <w:szCs w:val="20"/>
        </w:rPr>
        <w:t>Орликов переулок, д. 5, стр. 2, комната 4</w:t>
      </w:r>
      <w:r w:rsidR="0069761E" w:rsidRPr="00E85031">
        <w:rPr>
          <w:sz w:val="20"/>
          <w:szCs w:val="20"/>
        </w:rPr>
        <w:t>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Телефон/факс Управляющей организации: </w:t>
      </w:r>
      <w:r w:rsidR="00FE7C90">
        <w:rPr>
          <w:sz w:val="20"/>
          <w:szCs w:val="20"/>
        </w:rPr>
        <w:t xml:space="preserve">+7 </w:t>
      </w:r>
      <w:r w:rsidR="00FE7C90" w:rsidRPr="00FE7C90">
        <w:rPr>
          <w:sz w:val="20"/>
          <w:szCs w:val="20"/>
        </w:rPr>
        <w:t>(495) 212-22-43</w:t>
      </w:r>
      <w:r w:rsidRPr="00702D4B">
        <w:rPr>
          <w:sz w:val="20"/>
          <w:szCs w:val="20"/>
        </w:rPr>
        <w:t>.</w:t>
      </w:r>
    </w:p>
    <w:p w:rsidR="00FE7C90" w:rsidRPr="00FE7C90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hyperlink r:id="rId15" w:history="1">
        <w:r w:rsidR="00FE7C90" w:rsidRPr="00FE7C90">
          <w:rPr>
            <w:rStyle w:val="a3"/>
            <w:color w:val="auto"/>
            <w:sz w:val="20"/>
            <w:szCs w:val="20"/>
            <w:u w:val="none"/>
          </w:rPr>
          <w:t>2122243@gk-mic.ru</w:t>
        </w:r>
      </w:hyperlink>
      <w:r w:rsidR="00FE7C90" w:rsidRPr="00FE7C90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4F7D35" w:rsidRPr="004F7D35" w:rsidRDefault="004F7D35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>2008 – наст</w:t>
      </w:r>
      <w:proofErr w:type="gramStart"/>
      <w:r w:rsidRPr="004F7D35">
        <w:rPr>
          <w:sz w:val="20"/>
          <w:szCs w:val="20"/>
        </w:rPr>
        <w:t>.</w:t>
      </w:r>
      <w:proofErr w:type="gramEnd"/>
      <w:r w:rsidRPr="004F7D35">
        <w:rPr>
          <w:sz w:val="20"/>
          <w:szCs w:val="20"/>
        </w:rPr>
        <w:t xml:space="preserve"> </w:t>
      </w:r>
      <w:proofErr w:type="gramStart"/>
      <w:r w:rsidRPr="004F7D35">
        <w:rPr>
          <w:sz w:val="20"/>
          <w:szCs w:val="20"/>
        </w:rPr>
        <w:t>в</w:t>
      </w:r>
      <w:proofErr w:type="gramEnd"/>
      <w:r w:rsidRPr="004F7D35">
        <w:rPr>
          <w:sz w:val="20"/>
          <w:szCs w:val="20"/>
        </w:rPr>
        <w:t xml:space="preserve">ремя: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«Московский ипотечный центр-МИЦ»; </w:t>
      </w:r>
    </w:p>
    <w:p w:rsidR="004F7D35" w:rsidRDefault="004F7D35" w:rsidP="00D6519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4F7D35">
        <w:rPr>
          <w:sz w:val="20"/>
          <w:szCs w:val="20"/>
        </w:rPr>
        <w:t xml:space="preserve">2013 – </w:t>
      </w:r>
      <w:r w:rsidR="004632BC">
        <w:rPr>
          <w:sz w:val="20"/>
          <w:szCs w:val="20"/>
        </w:rPr>
        <w:t>2017</w:t>
      </w:r>
      <w:r w:rsidRPr="004F7D35">
        <w:rPr>
          <w:sz w:val="20"/>
          <w:szCs w:val="20"/>
        </w:rPr>
        <w:t xml:space="preserve">: </w:t>
      </w:r>
      <w:r w:rsidR="004632BC">
        <w:rPr>
          <w:sz w:val="20"/>
          <w:szCs w:val="20"/>
        </w:rPr>
        <w:t>Генеральный директор</w:t>
      </w:r>
      <w:r w:rsidRPr="004F7D35">
        <w:rPr>
          <w:sz w:val="20"/>
          <w:szCs w:val="20"/>
        </w:rPr>
        <w:t xml:space="preserve"> ООО «МИЦ-Ин</w:t>
      </w:r>
      <w:r w:rsidR="004632BC">
        <w:rPr>
          <w:sz w:val="20"/>
          <w:szCs w:val="20"/>
        </w:rPr>
        <w:t>вест»</w:t>
      </w:r>
      <w:r w:rsidR="00D6519A">
        <w:rPr>
          <w:sz w:val="20"/>
          <w:szCs w:val="20"/>
        </w:rPr>
        <w:t>.</w:t>
      </w:r>
      <w:r w:rsidRPr="004F7D35">
        <w:rPr>
          <w:sz w:val="20"/>
          <w:szCs w:val="20"/>
        </w:rPr>
        <w:t xml:space="preserve"> </w:t>
      </w:r>
    </w:p>
    <w:p w:rsidR="00026BCE" w:rsidRPr="00E85031" w:rsidRDefault="00026BCE" w:rsidP="004F7D3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3251AC">
        <w:rPr>
          <w:sz w:val="20"/>
          <w:szCs w:val="20"/>
        </w:rPr>
        <w:t xml:space="preserve">30 </w:t>
      </w:r>
      <w:r w:rsidR="00D6519A">
        <w:rPr>
          <w:sz w:val="20"/>
          <w:szCs w:val="20"/>
        </w:rPr>
        <w:t>сентября</w:t>
      </w:r>
      <w:r w:rsidRPr="00E85031">
        <w:rPr>
          <w:sz w:val="20"/>
          <w:szCs w:val="20"/>
        </w:rPr>
        <w:t xml:space="preserve"> 201</w:t>
      </w:r>
      <w:r w:rsidR="0033006B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Размер вознаграждения управляющей организации Эмитента – Общества с ограниченной ответственностью «МИЦ-Инвест» </w:t>
      </w:r>
      <w:r w:rsidR="00B438C5">
        <w:rPr>
          <w:sz w:val="20"/>
          <w:szCs w:val="20"/>
        </w:rPr>
        <w:t>в период с 01 января</w:t>
      </w:r>
      <w:r w:rsidRPr="00E85031">
        <w:rPr>
          <w:sz w:val="20"/>
          <w:szCs w:val="20"/>
        </w:rPr>
        <w:t xml:space="preserve">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и </w:t>
      </w:r>
      <w:r w:rsidR="00B438C5">
        <w:rPr>
          <w:sz w:val="20"/>
          <w:szCs w:val="20"/>
        </w:rPr>
        <w:t>по 29 июня</w:t>
      </w:r>
      <w:r w:rsidRPr="00E85031">
        <w:rPr>
          <w:sz w:val="20"/>
          <w:szCs w:val="20"/>
        </w:rPr>
        <w:t xml:space="preserve"> </w:t>
      </w:r>
      <w:r w:rsidR="007818DD">
        <w:rPr>
          <w:sz w:val="20"/>
          <w:szCs w:val="20"/>
        </w:rPr>
        <w:t xml:space="preserve">2017 года </w:t>
      </w:r>
      <w:r w:rsidR="00B438C5">
        <w:rPr>
          <w:sz w:val="20"/>
          <w:szCs w:val="20"/>
        </w:rPr>
        <w:t xml:space="preserve">(включительно) </w:t>
      </w:r>
      <w:r w:rsidRPr="00E85031">
        <w:rPr>
          <w:sz w:val="20"/>
          <w:szCs w:val="20"/>
        </w:rPr>
        <w:t>определя</w:t>
      </w:r>
      <w:r w:rsidR="00B438C5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 w:rsidR="007818DD">
        <w:rPr>
          <w:sz w:val="20"/>
          <w:szCs w:val="20"/>
        </w:rPr>
        <w:t>л</w:t>
      </w:r>
      <w:r w:rsidRPr="00E85031">
        <w:rPr>
          <w:sz w:val="20"/>
          <w:szCs w:val="20"/>
        </w:rPr>
        <w:t xml:space="preserve"> 1 000 рублей </w:t>
      </w:r>
      <w:r w:rsidR="00B438C5">
        <w:rPr>
          <w:sz w:val="20"/>
          <w:szCs w:val="20"/>
        </w:rPr>
        <w:t>в месяц (в том числе НДС 18 %).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Совокупный размер вознаграждений ООО «МИЦ-Инвест» - управляющей организации Эмитента, выплаченных 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</w:t>
      </w:r>
      <w:r w:rsidR="00B8767E">
        <w:rPr>
          <w:sz w:val="20"/>
          <w:szCs w:val="20"/>
        </w:rPr>
        <w:t>31 мая</w:t>
      </w:r>
      <w:r w:rsidRPr="00E8503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</w:t>
      </w:r>
      <w:r>
        <w:rPr>
          <w:sz w:val="20"/>
          <w:szCs w:val="20"/>
        </w:rPr>
        <w:t xml:space="preserve"> (включительно)</w:t>
      </w:r>
      <w:r w:rsidRPr="00E85031">
        <w:rPr>
          <w:sz w:val="20"/>
          <w:szCs w:val="20"/>
        </w:rPr>
        <w:t>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3251AC">
        <w:rPr>
          <w:sz w:val="20"/>
          <w:szCs w:val="20"/>
        </w:rPr>
        <w:t>5</w:t>
      </w:r>
      <w:r w:rsidRPr="00E85031">
        <w:rPr>
          <w:sz w:val="20"/>
          <w:szCs w:val="20"/>
        </w:rPr>
        <w:t xml:space="preserve"> 000 (</w:t>
      </w:r>
      <w:r w:rsidR="003251AC">
        <w:rPr>
          <w:sz w:val="20"/>
          <w:szCs w:val="20"/>
        </w:rPr>
        <w:t>Пять</w:t>
      </w:r>
      <w:r w:rsidRPr="00E85031">
        <w:rPr>
          <w:sz w:val="20"/>
          <w:szCs w:val="20"/>
        </w:rPr>
        <w:t xml:space="preserve"> тысяч)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Компенсации расходов ООО «МИЦ-Инвест»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</w:p>
    <w:p w:rsidR="00B438C5" w:rsidRDefault="00B438C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</w:t>
      </w:r>
      <w:r w:rsidR="00B8767E">
        <w:rPr>
          <w:sz w:val="20"/>
          <w:szCs w:val="20"/>
        </w:rPr>
        <w:t xml:space="preserve">в период с 01 июня 2017 по 30 </w:t>
      </w:r>
      <w:r w:rsidR="00D6519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2017 года </w:t>
      </w:r>
      <w:r w:rsidRPr="00E85031">
        <w:rPr>
          <w:sz w:val="20"/>
          <w:szCs w:val="20"/>
        </w:rPr>
        <w:t>определя</w:t>
      </w:r>
      <w:r>
        <w:rPr>
          <w:sz w:val="20"/>
          <w:szCs w:val="20"/>
        </w:rPr>
        <w:t>ется</w:t>
      </w:r>
      <w:r w:rsidRPr="00E85031">
        <w:rPr>
          <w:sz w:val="20"/>
          <w:szCs w:val="20"/>
        </w:rPr>
        <w:t xml:space="preserve"> на основании договора о передаче полномочий единоличного исполнительного органа Эмитента управляющей организации № 107 от 19 декабря 2014 года и составля</w:t>
      </w:r>
      <w:r>
        <w:rPr>
          <w:sz w:val="20"/>
          <w:szCs w:val="20"/>
        </w:rPr>
        <w:t>ет</w:t>
      </w:r>
      <w:r w:rsidRPr="00E85031">
        <w:rPr>
          <w:sz w:val="20"/>
          <w:szCs w:val="20"/>
        </w:rPr>
        <w:t xml:space="preserve"> 1 000 рублей в месяц (в том числе НДС 18 %). </w:t>
      </w:r>
      <w:proofErr w:type="gramEnd"/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Совокупный размер вознаграждений ООО «</w:t>
      </w:r>
      <w:r w:rsidR="0041768F"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выплаченных за период с </w:t>
      </w:r>
      <w:r w:rsidR="00B8767E">
        <w:rPr>
          <w:sz w:val="20"/>
          <w:szCs w:val="20"/>
        </w:rPr>
        <w:t xml:space="preserve">01 июня 2017 года по </w:t>
      </w:r>
      <w:r>
        <w:rPr>
          <w:sz w:val="20"/>
          <w:szCs w:val="20"/>
        </w:rPr>
        <w:t xml:space="preserve">30 </w:t>
      </w:r>
      <w:r w:rsidR="00D6519A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2017</w:t>
      </w:r>
      <w:r w:rsidRPr="00E85031">
        <w:rPr>
          <w:sz w:val="20"/>
          <w:szCs w:val="20"/>
        </w:rPr>
        <w:t xml:space="preserve"> года, состав</w:t>
      </w:r>
      <w:r>
        <w:rPr>
          <w:sz w:val="20"/>
          <w:szCs w:val="20"/>
        </w:rPr>
        <w:t>ил</w:t>
      </w:r>
      <w:r w:rsidRPr="00E85031">
        <w:rPr>
          <w:sz w:val="20"/>
          <w:szCs w:val="20"/>
        </w:rPr>
        <w:t xml:space="preserve"> </w:t>
      </w:r>
      <w:r w:rsidR="00D6519A">
        <w:rPr>
          <w:sz w:val="20"/>
          <w:szCs w:val="20"/>
        </w:rPr>
        <w:t>4 000 (Четыре тысячи</w:t>
      </w:r>
      <w:r w:rsidRPr="00E85031">
        <w:rPr>
          <w:sz w:val="20"/>
          <w:szCs w:val="20"/>
        </w:rPr>
        <w:t>) р</w:t>
      </w:r>
      <w:r>
        <w:rPr>
          <w:sz w:val="20"/>
          <w:szCs w:val="20"/>
        </w:rPr>
        <w:t>ублей (в том числе НДС 18 </w:t>
      </w:r>
      <w:r w:rsidRPr="00E85031">
        <w:rPr>
          <w:sz w:val="20"/>
          <w:szCs w:val="20"/>
        </w:rPr>
        <w:t>%).</w:t>
      </w:r>
    </w:p>
    <w:p w:rsidR="00B438C5" w:rsidRPr="00E85031" w:rsidRDefault="00B438C5" w:rsidP="00B438C5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Компенсации расходов ООО «</w:t>
      </w:r>
      <w:r>
        <w:rPr>
          <w:sz w:val="20"/>
          <w:szCs w:val="20"/>
        </w:rPr>
        <w:t>Московский ипотечный центр-МИЦ</w:t>
      </w:r>
      <w:r w:rsidRPr="00E85031">
        <w:rPr>
          <w:sz w:val="20"/>
          <w:szCs w:val="20"/>
        </w:rPr>
        <w:t xml:space="preserve">» - управляющей организации Эмитента, </w:t>
      </w:r>
      <w:r>
        <w:rPr>
          <w:sz w:val="20"/>
          <w:szCs w:val="20"/>
        </w:rPr>
        <w:t xml:space="preserve">в указанный период </w:t>
      </w:r>
      <w:r w:rsidRPr="00E85031">
        <w:rPr>
          <w:sz w:val="20"/>
          <w:szCs w:val="20"/>
        </w:rPr>
        <w:t>не выплачивались.</w:t>
      </w:r>
      <w:proofErr w:type="gramEnd"/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44A61" w:rsidRPr="00E85031" w:rsidRDefault="000C2CB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0C2CB9">
        <w:rPr>
          <w:sz w:val="20"/>
          <w:szCs w:val="20"/>
        </w:rPr>
        <w:t xml:space="preserve">структуре и компетенции органов </w:t>
      </w:r>
      <w:proofErr w:type="gramStart"/>
      <w:r w:rsidRPr="000C2CB9">
        <w:rPr>
          <w:sz w:val="20"/>
          <w:szCs w:val="20"/>
        </w:rPr>
        <w:t>контроля за</w:t>
      </w:r>
      <w:proofErr w:type="gramEnd"/>
      <w:r w:rsidRPr="000C2CB9">
        <w:rPr>
          <w:sz w:val="20"/>
          <w:szCs w:val="20"/>
        </w:rP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  <w:r>
        <w:rPr>
          <w:sz w:val="20"/>
          <w:szCs w:val="20"/>
        </w:rPr>
        <w:t>, в отчетном квартале не было изменений.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 xml:space="preserve">(Протокол от </w:t>
      </w:r>
      <w:r w:rsidR="007550D3">
        <w:rPr>
          <w:sz w:val="20"/>
          <w:szCs w:val="20"/>
        </w:rPr>
        <w:t>0</w:t>
      </w:r>
      <w:r w:rsidR="00B8767E">
        <w:rPr>
          <w:sz w:val="20"/>
          <w:szCs w:val="20"/>
        </w:rPr>
        <w:t>5</w:t>
      </w:r>
      <w:r w:rsidR="007550D3">
        <w:rPr>
          <w:sz w:val="20"/>
          <w:szCs w:val="20"/>
        </w:rPr>
        <w:t xml:space="preserve"> ию</w:t>
      </w:r>
      <w:r w:rsidR="00B8767E">
        <w:rPr>
          <w:sz w:val="20"/>
          <w:szCs w:val="20"/>
        </w:rPr>
        <w:t>н</w:t>
      </w:r>
      <w:r w:rsidR="007550D3">
        <w:rPr>
          <w:sz w:val="20"/>
          <w:szCs w:val="20"/>
        </w:rPr>
        <w:t>я 201</w:t>
      </w:r>
      <w:r w:rsidR="00B8767E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№ б/н) членами ревизионной комиссии Эмитента являются: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r>
        <w:rPr>
          <w:sz w:val="20"/>
          <w:szCs w:val="20"/>
        </w:rPr>
        <w:t>Олейник Екатерина Борисовна;</w:t>
      </w:r>
    </w:p>
    <w:p w:rsidR="007550D3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550D3">
        <w:rPr>
          <w:sz w:val="20"/>
          <w:szCs w:val="20"/>
        </w:rPr>
        <w:t>) Нехожина Елена Александровна</w:t>
      </w:r>
      <w:r>
        <w:rPr>
          <w:sz w:val="20"/>
          <w:szCs w:val="20"/>
        </w:rPr>
        <w:t>;</w:t>
      </w:r>
    </w:p>
    <w:p w:rsidR="00B8767E" w:rsidRPr="00E85031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3) Бутурлина Ольга Сергеевна.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1969.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(Рижский институт инженеров гражданской авиации).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2014 – </w:t>
      </w:r>
      <w:r w:rsidRPr="00724004">
        <w:rPr>
          <w:sz w:val="20"/>
          <w:szCs w:val="20"/>
        </w:rPr>
        <w:t>2016</w:t>
      </w:r>
      <w:r w:rsidRPr="00E85031">
        <w:rPr>
          <w:sz w:val="20"/>
          <w:szCs w:val="20"/>
        </w:rPr>
        <w:t>: Ведущий эксперт отдела организации работы с активами 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Pr="00724004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724004">
        <w:rPr>
          <w:sz w:val="20"/>
          <w:szCs w:val="20"/>
        </w:rPr>
        <w:t xml:space="preserve">Главный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E850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Ревизионной комиссии в уставном капитале дочерних и зависимых обществ Эмитента: отсутствует.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Родственные связи</w:t>
      </w:r>
      <w:r w:rsidRPr="00E85031">
        <w:rPr>
          <w:sz w:val="20"/>
          <w:szCs w:val="20"/>
        </w:rPr>
        <w:t xml:space="preserve">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Нехожина Елена Александровна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88</w:t>
      </w:r>
      <w:r w:rsidRPr="00E85031"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>
        <w:rPr>
          <w:sz w:val="20"/>
          <w:szCs w:val="20"/>
        </w:rPr>
        <w:t>высшее</w:t>
      </w:r>
      <w:proofErr w:type="gramEnd"/>
      <w:r>
        <w:rPr>
          <w:sz w:val="20"/>
          <w:szCs w:val="20"/>
        </w:rPr>
        <w:t xml:space="preserve"> (</w:t>
      </w:r>
      <w:r w:rsidRPr="00396F68">
        <w:rPr>
          <w:sz w:val="20"/>
          <w:szCs w:val="20"/>
        </w:rPr>
        <w:t>Ульяновский государственный ун</w:t>
      </w:r>
      <w:r>
        <w:rPr>
          <w:sz w:val="20"/>
          <w:szCs w:val="20"/>
        </w:rPr>
        <w:t xml:space="preserve">иверситет, </w:t>
      </w:r>
      <w:r w:rsidRPr="00396F68">
        <w:rPr>
          <w:sz w:val="20"/>
          <w:szCs w:val="20"/>
        </w:rPr>
        <w:t>филиал в г. Димитровграде</w:t>
      </w:r>
      <w:r>
        <w:rPr>
          <w:sz w:val="20"/>
          <w:szCs w:val="20"/>
        </w:rPr>
        <w:t>)</w:t>
      </w:r>
      <w:r w:rsidRPr="00E85031">
        <w:rPr>
          <w:sz w:val="20"/>
          <w:szCs w:val="20"/>
        </w:rPr>
        <w:t xml:space="preserve">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lastRenderedPageBreak/>
        <w:t>2012 – 2013: финансовый менеджер «</w:t>
      </w:r>
      <w:proofErr w:type="spellStart"/>
      <w:r w:rsidRPr="00034431">
        <w:rPr>
          <w:sz w:val="20"/>
          <w:szCs w:val="20"/>
        </w:rPr>
        <w:t>Юнитест</w:t>
      </w:r>
      <w:proofErr w:type="spellEnd"/>
      <w:r w:rsidRPr="00034431">
        <w:rPr>
          <w:sz w:val="20"/>
          <w:szCs w:val="20"/>
        </w:rPr>
        <w:t>-Рентген» (ЗАО);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2014: финансовый специалист «</w:t>
      </w:r>
      <w:proofErr w:type="spellStart"/>
      <w:r w:rsidRPr="00034431">
        <w:rPr>
          <w:sz w:val="20"/>
          <w:szCs w:val="20"/>
        </w:rPr>
        <w:t>МАКойл</w:t>
      </w:r>
      <w:proofErr w:type="spellEnd"/>
      <w:r w:rsidRPr="00034431">
        <w:rPr>
          <w:sz w:val="20"/>
          <w:szCs w:val="20"/>
        </w:rPr>
        <w:t>» (ПАО);</w:t>
      </w:r>
    </w:p>
    <w:p w:rsidR="007550D3" w:rsidRPr="000344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>2014 – 2015: финансовый специалист «РАЗВИТИЕ» (ООО);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034431">
        <w:rPr>
          <w:sz w:val="20"/>
          <w:szCs w:val="20"/>
        </w:rPr>
        <w:t xml:space="preserve">2015 – </w:t>
      </w: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1-й категории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</w:t>
      </w:r>
      <w:r w:rsidRPr="00D1787D">
        <w:rPr>
          <w:sz w:val="20"/>
          <w:szCs w:val="20"/>
        </w:rPr>
        <w:t xml:space="preserve">Ведущий эксперт Отдела организации работы с активами </w:t>
      </w:r>
      <w:r w:rsidR="008E4812">
        <w:rPr>
          <w:sz w:val="20"/>
          <w:szCs w:val="20"/>
        </w:rPr>
        <w:t xml:space="preserve">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A87C1A" w:rsidRPr="00380710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 xml:space="preserve">Доля участия члена Ревизионной комиссии в уставном капитале дочерних и зависимых обществ Эмитента: отсутствует. 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Родственные</w:t>
      </w:r>
      <w:r w:rsidRPr="00E85031">
        <w:rPr>
          <w:sz w:val="20"/>
          <w:szCs w:val="20"/>
        </w:rPr>
        <w:t xml:space="preserve">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50D3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8767E" w:rsidRDefault="00B8767E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Бутурлина Ольга Сергеевна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>
        <w:rPr>
          <w:sz w:val="20"/>
          <w:szCs w:val="20"/>
        </w:rPr>
        <w:t>94</w:t>
      </w:r>
      <w:r w:rsidRPr="00E85031"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r>
        <w:rPr>
          <w:sz w:val="20"/>
          <w:szCs w:val="20"/>
        </w:rPr>
        <w:t>высшее (Государственный университет «Дубна»)</w:t>
      </w:r>
      <w:r w:rsidRPr="00E85031">
        <w:rPr>
          <w:sz w:val="20"/>
          <w:szCs w:val="20"/>
        </w:rPr>
        <w:t xml:space="preserve">.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2016</w:t>
      </w:r>
      <w:r w:rsidRPr="00034431">
        <w:rPr>
          <w:sz w:val="20"/>
          <w:szCs w:val="20"/>
        </w:rPr>
        <w:t xml:space="preserve"> – </w:t>
      </w:r>
      <w:r>
        <w:rPr>
          <w:sz w:val="20"/>
          <w:szCs w:val="20"/>
        </w:rPr>
        <w:t>2017</w:t>
      </w:r>
      <w:r w:rsidRPr="0003443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Эксперт 2-й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;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2017 – наст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ремя: Эксперт 1-й категории Отдела организации работы с активами Департамента управления активами </w:t>
      </w:r>
      <w:r w:rsidRPr="00034431">
        <w:rPr>
          <w:sz w:val="20"/>
          <w:szCs w:val="20"/>
        </w:rPr>
        <w:t>Государственной корпорации «Агентство по страхованию вкладов»</w:t>
      </w:r>
      <w:r>
        <w:rPr>
          <w:sz w:val="20"/>
          <w:szCs w:val="20"/>
        </w:rPr>
        <w:t>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8767E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A87C1A" w:rsidRPr="00E85031" w:rsidRDefault="00A87C1A" w:rsidP="00A87C1A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80710">
        <w:rPr>
          <w:sz w:val="20"/>
          <w:szCs w:val="20"/>
        </w:rPr>
        <w:t>Доля участия члена Ревизионной комиссии в уставном капитале дочерних и зависимых обществ Эмитента: отсутствует.</w:t>
      </w:r>
      <w:r>
        <w:rPr>
          <w:sz w:val="20"/>
          <w:szCs w:val="20"/>
        </w:rPr>
        <w:t xml:space="preserve"> 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8767E" w:rsidRPr="00E85031" w:rsidRDefault="00B8767E" w:rsidP="00B8767E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50D3" w:rsidRPr="00E85031" w:rsidRDefault="007550D3" w:rsidP="007550D3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 Эмитента отсутствует отдельное структурное подразделение по управлению рисками и внутреннему контролю (иное, отличное от Ревизионной комиссии, органа (структурного подразделения), осуществляющего внутренний </w:t>
      </w:r>
      <w:proofErr w:type="gramStart"/>
      <w:r w:rsidRPr="00E85031">
        <w:rPr>
          <w:sz w:val="20"/>
          <w:szCs w:val="20"/>
        </w:rPr>
        <w:t>контроль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Эмитента) и (или) отдельное структурное подразделение (служба) внутреннего аудита.</w:t>
      </w:r>
    </w:p>
    <w:p w:rsidR="004E407E" w:rsidRPr="00E85031" w:rsidRDefault="007550D3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За период с 01 января 201</w:t>
      </w:r>
      <w:r w:rsidR="003251AC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по 3</w:t>
      </w:r>
      <w:r w:rsidR="003251AC">
        <w:rPr>
          <w:sz w:val="20"/>
          <w:szCs w:val="20"/>
        </w:rPr>
        <w:t>0 сентября</w:t>
      </w:r>
      <w:r w:rsidRPr="00E85031">
        <w:rPr>
          <w:sz w:val="20"/>
          <w:szCs w:val="20"/>
        </w:rPr>
        <w:t xml:space="preserve"> 201</w:t>
      </w:r>
      <w:r w:rsidR="007550D3">
        <w:rPr>
          <w:sz w:val="20"/>
          <w:szCs w:val="20"/>
        </w:rPr>
        <w:t>7</w:t>
      </w:r>
      <w:r w:rsidRPr="00E85031">
        <w:rPr>
          <w:sz w:val="20"/>
          <w:szCs w:val="20"/>
        </w:rPr>
        <w:t xml:space="preserve"> года членам Ревизионной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7550D3" w:rsidRPr="00E85031" w:rsidRDefault="007550D3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104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2552"/>
      </w:tblGrid>
      <w:tr w:rsidR="00BF1D3F" w:rsidRPr="00E85031" w:rsidTr="00926008">
        <w:trPr>
          <w:trHeight w:val="2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</w:t>
            </w:r>
            <w:r w:rsidR="007550D3">
              <w:rPr>
                <w:i/>
                <w:sz w:val="20"/>
                <w:szCs w:val="20"/>
              </w:rPr>
              <w:t>ие показателя за 12 месяцев 2016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5626DE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Значение показателя за</w:t>
            </w:r>
            <w:r w:rsidR="007623DA" w:rsidRPr="00E85031">
              <w:rPr>
                <w:i/>
                <w:sz w:val="20"/>
                <w:szCs w:val="20"/>
              </w:rPr>
              <w:t xml:space="preserve"> первые</w:t>
            </w:r>
            <w:r w:rsidRPr="00E85031">
              <w:rPr>
                <w:i/>
                <w:sz w:val="20"/>
                <w:szCs w:val="20"/>
              </w:rPr>
              <w:t xml:space="preserve"> </w:t>
            </w:r>
            <w:r w:rsidR="005626DE">
              <w:rPr>
                <w:i/>
                <w:sz w:val="20"/>
                <w:szCs w:val="20"/>
              </w:rPr>
              <w:t xml:space="preserve">9 </w:t>
            </w:r>
            <w:r w:rsidRPr="00E85031">
              <w:rPr>
                <w:i/>
                <w:sz w:val="20"/>
                <w:szCs w:val="20"/>
              </w:rPr>
              <w:t>месяц</w:t>
            </w:r>
            <w:r w:rsidR="00680369">
              <w:rPr>
                <w:i/>
                <w:sz w:val="20"/>
                <w:szCs w:val="20"/>
              </w:rPr>
              <w:t>ев</w:t>
            </w:r>
            <w:r w:rsidRPr="00E85031">
              <w:rPr>
                <w:i/>
                <w:sz w:val="20"/>
                <w:szCs w:val="20"/>
              </w:rPr>
              <w:t xml:space="preserve"> 201</w:t>
            </w:r>
            <w:r w:rsidR="007550D3">
              <w:rPr>
                <w:i/>
                <w:sz w:val="20"/>
                <w:szCs w:val="20"/>
              </w:rPr>
              <w:t>7</w:t>
            </w:r>
            <w:r w:rsidRPr="00E85031">
              <w:rPr>
                <w:i/>
                <w:sz w:val="20"/>
                <w:szCs w:val="20"/>
              </w:rPr>
              <w:t xml:space="preserve"> года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066A84" w:rsidP="00066A84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49</w:t>
            </w: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25 428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1C6AF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22 474</w:t>
            </w:r>
          </w:p>
          <w:p w:rsidR="00373B85" w:rsidRPr="00E85031" w:rsidRDefault="00373B85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</w:tr>
      <w:tr w:rsidR="00BF1D3F" w:rsidRPr="00E85031" w:rsidTr="00926008">
        <w:trPr>
          <w:trHeight w:val="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E85031" w:rsidRDefault="00BF1D3F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BA0CB9" w:rsidRDefault="00BA0CB9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3F" w:rsidRPr="0066425E" w:rsidRDefault="00066A84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385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CB68B3">
        <w:rPr>
          <w:b/>
          <w:sz w:val="20"/>
          <w:szCs w:val="20"/>
        </w:rPr>
        <w:t>Раздел VI. Сведе</w:t>
      </w:r>
      <w:r w:rsidR="00935D87" w:rsidRPr="00CB68B3">
        <w:rPr>
          <w:b/>
          <w:sz w:val="20"/>
          <w:szCs w:val="20"/>
        </w:rPr>
        <w:t>ния</w:t>
      </w:r>
      <w:r w:rsidR="00935D87" w:rsidRPr="00E85031">
        <w:rPr>
          <w:b/>
          <w:sz w:val="20"/>
          <w:szCs w:val="20"/>
        </w:rPr>
        <w:t xml:space="preserve">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185 лиц, в том числе 2 юридических лица и 18</w:t>
      </w:r>
      <w:r w:rsidR="006B6F9F">
        <w:rPr>
          <w:sz w:val="20"/>
          <w:szCs w:val="20"/>
        </w:rPr>
        <w:t>3</w:t>
      </w:r>
      <w:r w:rsidRPr="00E85031">
        <w:rPr>
          <w:sz w:val="20"/>
          <w:szCs w:val="20"/>
        </w:rPr>
        <w:t xml:space="preserve"> физическ</w:t>
      </w:r>
      <w:r w:rsidR="006B6F9F">
        <w:rPr>
          <w:sz w:val="20"/>
          <w:szCs w:val="20"/>
        </w:rPr>
        <w:t>их</w:t>
      </w:r>
      <w:r w:rsidRPr="00E85031">
        <w:rPr>
          <w:sz w:val="20"/>
          <w:szCs w:val="20"/>
        </w:rPr>
        <w:t xml:space="preserve"> лиц</w:t>
      </w:r>
      <w:r w:rsidR="006B6F9F">
        <w:rPr>
          <w:sz w:val="20"/>
          <w:szCs w:val="20"/>
        </w:rPr>
        <w:t>а</w:t>
      </w:r>
      <w:r w:rsidRPr="00E85031">
        <w:rPr>
          <w:sz w:val="20"/>
          <w:szCs w:val="20"/>
        </w:rPr>
        <w:t>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</w:t>
      </w:r>
      <w:r w:rsidR="00CB68B3">
        <w:rPr>
          <w:sz w:val="20"/>
          <w:szCs w:val="20"/>
        </w:rPr>
        <w:t>подготовленный</w:t>
      </w:r>
      <w:r w:rsidR="00CB68B3" w:rsidRPr="00CB68B3">
        <w:rPr>
          <w:sz w:val="20"/>
          <w:szCs w:val="20"/>
        </w:rPr>
        <w:t xml:space="preserve"> в целях осуществления (реализации) прав по акциям </w:t>
      </w:r>
      <w:r w:rsidR="00CB68B3">
        <w:rPr>
          <w:sz w:val="20"/>
          <w:szCs w:val="20"/>
        </w:rPr>
        <w:t>Э</w:t>
      </w:r>
      <w:r w:rsidR="00CB68B3" w:rsidRPr="00CB68B3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</w:t>
      </w:r>
      <w:r w:rsidR="00CB68B3">
        <w:rPr>
          <w:sz w:val="20"/>
          <w:szCs w:val="20"/>
        </w:rPr>
        <w:t>Информация о</w:t>
      </w:r>
      <w:r w:rsidR="00CE367B" w:rsidRPr="00E85031">
        <w:rPr>
          <w:sz w:val="20"/>
          <w:szCs w:val="20"/>
        </w:rPr>
        <w:t xml:space="preserve"> зарегистрированных лиц</w:t>
      </w:r>
      <w:r w:rsidR="00CB68B3">
        <w:rPr>
          <w:sz w:val="20"/>
          <w:szCs w:val="20"/>
        </w:rPr>
        <w:t xml:space="preserve">ах в целях выплаты дивидендов по размещенным акциям по состоянию на 15 июня 2017 г. </w:t>
      </w:r>
      <w:r w:rsidR="00CE367B" w:rsidRPr="00E85031">
        <w:rPr>
          <w:sz w:val="20"/>
          <w:szCs w:val="20"/>
        </w:rPr>
        <w:t>№ </w:t>
      </w:r>
      <w:r w:rsidR="00CB68B3">
        <w:rPr>
          <w:sz w:val="20"/>
          <w:szCs w:val="20"/>
        </w:rPr>
        <w:t>3141</w:t>
      </w:r>
      <w:r w:rsidR="006B6F9F">
        <w:rPr>
          <w:sz w:val="20"/>
          <w:szCs w:val="20"/>
        </w:rPr>
        <w:t>/1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-ЦО от </w:t>
      </w:r>
      <w:r w:rsidR="006B6F9F">
        <w:rPr>
          <w:sz w:val="20"/>
          <w:szCs w:val="20"/>
        </w:rPr>
        <w:t>1</w:t>
      </w:r>
      <w:r w:rsidR="00CB68B3">
        <w:rPr>
          <w:sz w:val="20"/>
          <w:szCs w:val="20"/>
        </w:rPr>
        <w:t>6 июн</w:t>
      </w:r>
      <w:r w:rsidR="006B6F9F">
        <w:rPr>
          <w:sz w:val="20"/>
          <w:szCs w:val="20"/>
        </w:rPr>
        <w:t>я 201</w:t>
      </w:r>
      <w:r w:rsidR="00CB68B3">
        <w:rPr>
          <w:sz w:val="20"/>
          <w:szCs w:val="20"/>
        </w:rPr>
        <w:t>7</w:t>
      </w:r>
      <w:r w:rsidR="00CE367B" w:rsidRPr="00E85031">
        <w:rPr>
          <w:sz w:val="20"/>
          <w:szCs w:val="20"/>
        </w:rPr>
        <w:t xml:space="preserve"> г</w:t>
      </w:r>
      <w:r w:rsidR="00CB68B3">
        <w:rPr>
          <w:sz w:val="20"/>
          <w:szCs w:val="20"/>
        </w:rPr>
        <w:t>.</w:t>
      </w:r>
      <w:r w:rsidR="00CE367B" w:rsidRPr="00E85031">
        <w:rPr>
          <w:sz w:val="20"/>
          <w:szCs w:val="20"/>
        </w:rPr>
        <w:t>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</w:t>
      </w:r>
      <w:proofErr w:type="gramStart"/>
      <w:r w:rsidR="004E407E" w:rsidRPr="00E85031">
        <w:rPr>
          <w:sz w:val="20"/>
          <w:szCs w:val="20"/>
        </w:rPr>
        <w:t>находящихся</w:t>
      </w:r>
      <w:proofErr w:type="gramEnd"/>
      <w:r w:rsidR="004E407E" w:rsidRPr="00E85031">
        <w:rPr>
          <w:sz w:val="20"/>
          <w:szCs w:val="20"/>
        </w:rPr>
        <w:t xml:space="preserve">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="00CB68B3">
        <w:rPr>
          <w:sz w:val="20"/>
          <w:szCs w:val="20"/>
        </w:rPr>
        <w:t>ту окончания отчетного квартала,</w:t>
      </w:r>
      <w:r w:rsidRPr="00E85031">
        <w:rPr>
          <w:sz w:val="20"/>
          <w:szCs w:val="20"/>
        </w:rPr>
        <w:t xml:space="preserve">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C27BA8" w:rsidRDefault="00C27BA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E9328F" w:rsidRPr="00E85031" w:rsidRDefault="00E9328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По состоянию на конец отчетного квартала все принадлежащие Государственной корпорации «Агентство по страхованию вкладов» акции Эмитента переданы в доверительное управление Обществу с ограниченной ответственностью «</w:t>
      </w:r>
      <w:r w:rsidR="00C27BA8">
        <w:rPr>
          <w:sz w:val="20"/>
          <w:szCs w:val="20"/>
        </w:rPr>
        <w:t>Московский ипотечный центр-МИЦ</w:t>
      </w:r>
      <w:r>
        <w:rPr>
          <w:sz w:val="20"/>
          <w:szCs w:val="20"/>
        </w:rPr>
        <w:t>»</w:t>
      </w:r>
      <w:r w:rsidR="00C27BA8">
        <w:rPr>
          <w:sz w:val="20"/>
          <w:szCs w:val="20"/>
        </w:rPr>
        <w:t xml:space="preserve"> (правопреемник Общества с ограниченной ответственностью «МИЦ-Инвест»</w:t>
      </w:r>
      <w:r w:rsidR="00C72513">
        <w:rPr>
          <w:sz w:val="20"/>
          <w:szCs w:val="20"/>
        </w:rPr>
        <w:t>)</w:t>
      </w:r>
      <w:r>
        <w:rPr>
          <w:sz w:val="20"/>
          <w:szCs w:val="20"/>
        </w:rPr>
        <w:t>, также осуществляющему полномочия единоличного исполнительного органа Эмитента, на основании соответствующего договора.</w:t>
      </w:r>
      <w:proofErr w:type="gramEnd"/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6.5.1. </w:t>
      </w:r>
      <w:r w:rsidR="00A56289"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="00A56289"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="00A56289"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 xml:space="preserve">й на </w:t>
      </w:r>
      <w:r w:rsidR="0052403F">
        <w:rPr>
          <w:sz w:val="20"/>
          <w:szCs w:val="20"/>
        </w:rPr>
        <w:t>06 июня 2016</w:t>
      </w:r>
      <w:r w:rsidR="00A56289"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 w:rsidR="0052403F">
        <w:rPr>
          <w:sz w:val="20"/>
          <w:szCs w:val="20"/>
        </w:rPr>
        <w:t>2265/16</w:t>
      </w:r>
      <w:r w:rsidR="00A56289" w:rsidRPr="00E85031">
        <w:rPr>
          <w:sz w:val="20"/>
          <w:szCs w:val="20"/>
        </w:rPr>
        <w:t xml:space="preserve">-ЦО от </w:t>
      </w:r>
      <w:r w:rsidR="0052403F">
        <w:rPr>
          <w:sz w:val="20"/>
          <w:szCs w:val="20"/>
        </w:rPr>
        <w:t>09 июня 2016</w:t>
      </w:r>
      <w:r w:rsidR="00A56289" w:rsidRPr="00E85031">
        <w:rPr>
          <w:sz w:val="20"/>
          <w:szCs w:val="20"/>
        </w:rPr>
        <w:t xml:space="preserve">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ED0DC9" w:rsidRDefault="00ED0DC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6.5.2. </w:t>
      </w:r>
      <w:r w:rsidRPr="00E85031">
        <w:rPr>
          <w:sz w:val="20"/>
          <w:szCs w:val="20"/>
        </w:rPr>
        <w:t>Состав акционеров Эмитента, владевших не менее чем 5 % обыкновенных акций Эмитента, определенны</w:t>
      </w:r>
      <w:r>
        <w:rPr>
          <w:sz w:val="20"/>
          <w:szCs w:val="20"/>
        </w:rPr>
        <w:t>й на 10 мая 2017</w:t>
      </w:r>
      <w:r w:rsidRPr="00E85031">
        <w:rPr>
          <w:sz w:val="20"/>
          <w:szCs w:val="20"/>
        </w:rPr>
        <w:t xml:space="preserve"> года (дату составления списка лиц, имевших право на участие в годовом общем собрании акционеров Эмитента № </w:t>
      </w:r>
      <w:r>
        <w:rPr>
          <w:sz w:val="20"/>
          <w:szCs w:val="20"/>
        </w:rPr>
        <w:t>1959/17</w:t>
      </w:r>
      <w:r w:rsidRPr="00E85031">
        <w:rPr>
          <w:sz w:val="20"/>
          <w:szCs w:val="20"/>
        </w:rPr>
        <w:t xml:space="preserve">-ЦО от </w:t>
      </w:r>
      <w:r>
        <w:rPr>
          <w:sz w:val="20"/>
          <w:szCs w:val="20"/>
        </w:rPr>
        <w:t>11 мая 2017</w:t>
      </w:r>
      <w:r w:rsidRPr="00E85031">
        <w:rPr>
          <w:sz w:val="20"/>
          <w:szCs w:val="20"/>
        </w:rPr>
        <w:t xml:space="preserve"> года):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ED0DC9" w:rsidRPr="00E85031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ED0DC9" w:rsidRDefault="00ED0DC9" w:rsidP="00ED0DC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6145EE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6145EE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9E1666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9E1666">
        <w:rPr>
          <w:b/>
          <w:sz w:val="20"/>
          <w:szCs w:val="20"/>
        </w:rPr>
        <w:t>Э</w:t>
      </w:r>
      <w:r w:rsidRPr="009E1666">
        <w:rPr>
          <w:b/>
          <w:sz w:val="20"/>
          <w:szCs w:val="20"/>
        </w:rPr>
        <w:t>митента</w:t>
      </w:r>
    </w:p>
    <w:p w:rsidR="00BE1F1F" w:rsidRDefault="00BE1F1F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BE1F1F" w:rsidRDefault="00BE1F1F" w:rsidP="00BE1F1F">
      <w:pPr>
        <w:pStyle w:val="ConsPlusNormal"/>
        <w:spacing w:line="23" w:lineRule="atLeast"/>
        <w:ind w:firstLine="540"/>
        <w:contextualSpacing/>
        <w:jc w:val="both"/>
        <w:rPr>
          <w:rFonts w:eastAsia="Times New Roman"/>
          <w:b/>
        </w:rPr>
      </w:pPr>
      <w:r w:rsidRPr="00D3785D">
        <w:rPr>
          <w:color w:val="000000" w:themeColor="text1"/>
          <w:sz w:val="20"/>
          <w:szCs w:val="20"/>
        </w:rPr>
        <w:t xml:space="preserve">Годовая бухгалтерская (финансовая) отчетность Эмитента за последний завершенный отчетный </w:t>
      </w:r>
      <w:r w:rsidR="009E1666">
        <w:rPr>
          <w:color w:val="000000" w:themeColor="text1"/>
          <w:sz w:val="20"/>
          <w:szCs w:val="20"/>
        </w:rPr>
        <w:t xml:space="preserve">год не указывается в ежеквартальном отчете за </w:t>
      </w:r>
      <w:r w:rsidR="00C72513">
        <w:rPr>
          <w:color w:val="000000" w:themeColor="text1"/>
          <w:sz w:val="20"/>
          <w:szCs w:val="20"/>
        </w:rPr>
        <w:t>3</w:t>
      </w:r>
      <w:r w:rsidR="009E1666">
        <w:rPr>
          <w:color w:val="000000" w:themeColor="text1"/>
          <w:sz w:val="20"/>
          <w:szCs w:val="20"/>
        </w:rPr>
        <w:t>-й квартал 2017 года.</w:t>
      </w:r>
    </w:p>
    <w:p w:rsidR="006A5D9E" w:rsidRPr="00E85031" w:rsidRDefault="006A5D9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35C0D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831CA3">
        <w:rPr>
          <w:b/>
          <w:sz w:val="20"/>
          <w:szCs w:val="20"/>
        </w:rPr>
        <w:lastRenderedPageBreak/>
        <w:t>7.2. Промежуточная бухгалт</w:t>
      </w:r>
      <w:r w:rsidR="00531F7C" w:rsidRPr="00831CA3">
        <w:rPr>
          <w:b/>
          <w:sz w:val="20"/>
          <w:szCs w:val="20"/>
        </w:rPr>
        <w:t>ерская (финансовая) отчетность Э</w:t>
      </w:r>
      <w:r w:rsidRPr="00831CA3">
        <w:rPr>
          <w:b/>
          <w:sz w:val="20"/>
          <w:szCs w:val="20"/>
        </w:rPr>
        <w:t>митента</w:t>
      </w:r>
    </w:p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024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E63B89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46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016"/>
        <w:gridCol w:w="5468"/>
        <w:gridCol w:w="2809"/>
        <w:gridCol w:w="98"/>
      </w:tblGrid>
      <w:tr w:rsidR="00E63B89" w:rsidRPr="00E828C3" w:rsidTr="00E63B89">
        <w:trPr>
          <w:trHeight w:val="39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wordWrap w:val="0"/>
              <w:autoSpaceDE/>
              <w:autoSpaceDN/>
            </w:pPr>
          </w:p>
        </w:tc>
        <w:tc>
          <w:tcPr>
            <w:tcW w:w="2166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5867" w:type="dxa"/>
            <w:shd w:val="clear" w:color="FFFFFF" w:fill="auto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Бухгалтерский баланс</w:t>
            </w:r>
          </w:p>
        </w:tc>
        <w:tc>
          <w:tcPr>
            <w:tcW w:w="3019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</w:tr>
    </w:tbl>
    <w:tbl>
      <w:tblPr>
        <w:tblStyle w:val="TableStyle217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159"/>
        <w:gridCol w:w="592"/>
        <w:gridCol w:w="5092"/>
        <w:gridCol w:w="903"/>
        <w:gridCol w:w="1761"/>
        <w:gridCol w:w="892"/>
      </w:tblGrid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5853" w:type="dxa"/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на 30 сентября 2017 г.</w:t>
            </w:r>
          </w:p>
        </w:tc>
        <w:tc>
          <w:tcPr>
            <w:tcW w:w="10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49"/>
        <w:tblW w:w="0" w:type="auto"/>
        <w:tblInd w:w="0" w:type="dxa"/>
        <w:tblLook w:val="04A0" w:firstRow="1" w:lastRow="0" w:firstColumn="1" w:lastColumn="0" w:noHBand="0" w:noVBand="1"/>
      </w:tblPr>
      <w:tblGrid>
        <w:gridCol w:w="91"/>
        <w:gridCol w:w="9495"/>
        <w:gridCol w:w="903"/>
      </w:tblGrid>
      <w:tr w:rsidR="00E63B89" w:rsidRPr="00E828C3" w:rsidTr="00E63B89">
        <w:trPr>
          <w:trHeight w:val="1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5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59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12"/>
        <w:gridCol w:w="1703"/>
        <w:gridCol w:w="3494"/>
        <w:gridCol w:w="2453"/>
        <w:gridCol w:w="1840"/>
        <w:gridCol w:w="897"/>
      </w:tblGrid>
      <w:tr w:rsidR="00E63B89" w:rsidRPr="00E828C3" w:rsidTr="00E63B89">
        <w:trPr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9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9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87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Коды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67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2383"/>
        <w:gridCol w:w="5977"/>
        <w:gridCol w:w="1932"/>
        <w:gridCol w:w="99"/>
      </w:tblGrid>
      <w:tr w:rsidR="00E63B89" w:rsidRPr="00E828C3" w:rsidTr="00E63B89">
        <w:trPr>
          <w:trHeight w:val="75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559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41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7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75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2009"/>
        <w:gridCol w:w="2509"/>
        <w:gridCol w:w="1859"/>
        <w:gridCol w:w="885"/>
      </w:tblGrid>
      <w:tr w:rsidR="00E63B89" w:rsidRPr="00E828C3" w:rsidTr="00E63B89">
        <w:trPr>
          <w:trHeight w:val="300"/>
        </w:trPr>
        <w:tc>
          <w:tcPr>
            <w:tcW w:w="3819" w:type="dxa"/>
            <w:shd w:val="clear" w:color="FFFFFF" w:fill="auto"/>
            <w:tcMar>
              <w:right w:w="105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389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874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Форма по ОКУД</w:t>
            </w:r>
          </w:p>
        </w:tc>
        <w:tc>
          <w:tcPr>
            <w:tcW w:w="2074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0710001</w:t>
            </w: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85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336"/>
        <w:gridCol w:w="634"/>
        <w:gridCol w:w="949"/>
        <w:gridCol w:w="325"/>
        <w:gridCol w:w="987"/>
        <w:gridCol w:w="1594"/>
        <w:gridCol w:w="1544"/>
        <w:gridCol w:w="1019"/>
        <w:gridCol w:w="657"/>
        <w:gridCol w:w="318"/>
        <w:gridCol w:w="308"/>
        <w:gridCol w:w="631"/>
        <w:gridCol w:w="95"/>
      </w:tblGrid>
      <w:tr w:rsidR="00E63B89" w:rsidRPr="00E828C3" w:rsidTr="00E63B89">
        <w:trPr>
          <w:trHeight w:val="405"/>
        </w:trPr>
        <w:tc>
          <w:tcPr>
            <w:tcW w:w="9082" w:type="dxa"/>
            <w:gridSpan w:val="9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Дата (число, месяц, год)</w:t>
            </w:r>
          </w:p>
        </w:tc>
        <w:tc>
          <w:tcPr>
            <w:tcW w:w="69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30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09</w:t>
            </w:r>
          </w:p>
        </w:tc>
        <w:tc>
          <w:tcPr>
            <w:tcW w:w="696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2017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36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Организация</w:t>
            </w:r>
          </w:p>
        </w:tc>
        <w:tc>
          <w:tcPr>
            <w:tcW w:w="654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Публичное акционерное общество "Заречье"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ОКПО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03990256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405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476" w:type="dxa"/>
            <w:gridSpan w:val="5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Идентификационный номер налогоплательщика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ИНН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7723089807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Вид экономической</w:t>
            </w:r>
            <w:r w:rsidRPr="006349B6">
              <w:br/>
              <w:t>деятельности</w:t>
            </w:r>
          </w:p>
        </w:tc>
        <w:tc>
          <w:tcPr>
            <w:tcW w:w="585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063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</w:t>
            </w:r>
            <w:r w:rsidRPr="006349B6">
              <w:br/>
              <w:t>ОКВЭД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68.20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24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195" w:type="dxa"/>
            <w:gridSpan w:val="6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Организационно-правовая форма / </w:t>
            </w:r>
            <w:proofErr w:type="gramStart"/>
            <w:r w:rsidRPr="006349B6">
              <w:t>форма</w:t>
            </w:r>
            <w:proofErr w:type="gramEnd"/>
            <w:r w:rsidRPr="006349B6">
              <w:t xml:space="preserve"> собственности</w:t>
            </w:r>
          </w:p>
        </w:tc>
        <w:tc>
          <w:tcPr>
            <w:tcW w:w="1719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12247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098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Открытые акционерные общества</w:t>
            </w:r>
          </w:p>
        </w:tc>
        <w:tc>
          <w:tcPr>
            <w:tcW w:w="34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/</w:t>
            </w:r>
          </w:p>
        </w:tc>
        <w:tc>
          <w:tcPr>
            <w:tcW w:w="275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Иная смешанная российская собственность</w:t>
            </w:r>
          </w:p>
        </w:tc>
        <w:tc>
          <w:tcPr>
            <w:tcW w:w="2782" w:type="dxa"/>
            <w:gridSpan w:val="2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ОКОПФ / ОКФС</w:t>
            </w: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3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61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Единица измерения:</w:t>
            </w:r>
          </w:p>
        </w:tc>
        <w:tc>
          <w:tcPr>
            <w:tcW w:w="2415" w:type="dxa"/>
            <w:gridSpan w:val="3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тыс. рублей</w:t>
            </w:r>
          </w:p>
        </w:tc>
        <w:tc>
          <w:tcPr>
            <w:tcW w:w="4501" w:type="dxa"/>
            <w:gridSpan w:val="3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по ОКЕИ</w:t>
            </w:r>
          </w:p>
        </w:tc>
        <w:tc>
          <w:tcPr>
            <w:tcW w:w="2074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384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95"/>
        <w:tblW w:w="0" w:type="auto"/>
        <w:tblInd w:w="0" w:type="dxa"/>
        <w:tblLook w:val="04A0" w:firstRow="1" w:lastRow="0" w:firstColumn="1" w:lastColumn="0" w:noHBand="0" w:noVBand="1"/>
      </w:tblPr>
      <w:tblGrid>
        <w:gridCol w:w="89"/>
        <w:gridCol w:w="10400"/>
      </w:tblGrid>
      <w:tr w:rsidR="00E63B89" w:rsidRPr="00E828C3" w:rsidTr="00E63B89">
        <w:trPr>
          <w:trHeight w:val="3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210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Местонахождение (адрес)</w:t>
            </w:r>
          </w:p>
        </w:tc>
      </w:tr>
    </w:tbl>
    <w:tbl>
      <w:tblPr>
        <w:tblStyle w:val="TableStyle105"/>
        <w:tblW w:w="0" w:type="auto"/>
        <w:tblInd w:w="0" w:type="dxa"/>
        <w:tblLook w:val="04A0" w:firstRow="1" w:lastRow="0" w:firstColumn="1" w:lastColumn="0" w:noHBand="0" w:noVBand="1"/>
      </w:tblPr>
      <w:tblGrid>
        <w:gridCol w:w="90"/>
        <w:gridCol w:w="7734"/>
        <w:gridCol w:w="1776"/>
        <w:gridCol w:w="889"/>
      </w:tblGrid>
      <w:tr w:rsidR="00E63B89" w:rsidRPr="00E828C3" w:rsidTr="00E63B89"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895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 xml:space="preserve">109383, Москва </w:t>
            </w:r>
            <w:proofErr w:type="gramStart"/>
            <w:r w:rsidRPr="006349B6">
              <w:rPr>
                <w:b/>
              </w:rPr>
              <w:t>г</w:t>
            </w:r>
            <w:proofErr w:type="gramEnd"/>
            <w:r w:rsidRPr="006349B6">
              <w:rPr>
                <w:b/>
              </w:rPr>
              <w:t>, Шоссейная, дом № 90, строение 14</w:t>
            </w:r>
          </w:p>
        </w:tc>
        <w:tc>
          <w:tcPr>
            <w:tcW w:w="210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311"/>
        <w:tblW w:w="0" w:type="auto"/>
        <w:tblInd w:w="0" w:type="dxa"/>
        <w:tblLook w:val="04A0" w:firstRow="1" w:lastRow="0" w:firstColumn="1" w:lastColumn="0" w:noHBand="0" w:noVBand="1"/>
      </w:tblPr>
      <w:tblGrid>
        <w:gridCol w:w="98"/>
        <w:gridCol w:w="10293"/>
        <w:gridCol w:w="98"/>
      </w:tblGrid>
      <w:tr w:rsidR="00E63B89" w:rsidRPr="00E828C3" w:rsidTr="006349B6">
        <w:trPr>
          <w:trHeight w:val="70"/>
        </w:trPr>
        <w:tc>
          <w:tcPr>
            <w:tcW w:w="98" w:type="dxa"/>
            <w:shd w:val="clear" w:color="FFFFFF" w:fill="auto"/>
            <w:vAlign w:val="bottom"/>
          </w:tcPr>
          <w:p w:rsidR="00E63B89" w:rsidRPr="006349B6" w:rsidRDefault="00E63B89" w:rsidP="006349B6">
            <w:pPr>
              <w:autoSpaceDE/>
              <w:autoSpaceDN/>
              <w:spacing w:after="200" w:line="276" w:lineRule="auto"/>
            </w:pPr>
          </w:p>
        </w:tc>
        <w:tc>
          <w:tcPr>
            <w:tcW w:w="102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98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147"/>
        <w:tblW w:w="0" w:type="auto"/>
        <w:tblInd w:w="0" w:type="dxa"/>
        <w:tblLook w:val="04A0" w:firstRow="1" w:lastRow="0" w:firstColumn="1" w:lastColumn="0" w:noHBand="0" w:noVBand="1"/>
      </w:tblPr>
      <w:tblGrid>
        <w:gridCol w:w="85"/>
        <w:gridCol w:w="173"/>
        <w:gridCol w:w="1135"/>
        <w:gridCol w:w="232"/>
        <w:gridCol w:w="3584"/>
        <w:gridCol w:w="652"/>
        <w:gridCol w:w="1391"/>
        <w:gridCol w:w="1438"/>
        <w:gridCol w:w="1417"/>
        <w:gridCol w:w="89"/>
        <w:gridCol w:w="293"/>
      </w:tblGrid>
      <w:tr w:rsidR="00E63B89" w:rsidRPr="00E828C3" w:rsidTr="00E63B89">
        <w:trPr>
          <w:trHeight w:val="60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30 сентября 2017 г.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2016 г.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2015 г.</w:t>
            </w:r>
          </w:p>
        </w:tc>
        <w:tc>
          <w:tcPr>
            <w:tcW w:w="446" w:type="dxa"/>
            <w:gridSpan w:val="2"/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40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АКТИВ</w:t>
            </w:r>
            <w:r w:rsidRPr="006349B6">
              <w:rPr>
                <w:b/>
              </w:rPr>
              <w:br/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I. ВНЕОБОРОТНЫЕ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активы</w:t>
            </w:r>
          </w:p>
        </w:tc>
        <w:tc>
          <w:tcPr>
            <w:tcW w:w="683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</w:t>
            </w:r>
          </w:p>
        </w:tc>
        <w:tc>
          <w:tcPr>
            <w:tcW w:w="1536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активы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нематериальных активов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11102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Результаты исследований и разработок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на научно-исследовательские, опытно-конструкторские и технологические работы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Выполнение научно-исследовательских, опытно-конструкторских и технологических работ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11202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поисковые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Основные средства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95 564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101 728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111 060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Основные средства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58 906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64 053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71 479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Объекты недвижимости, права </w:t>
            </w:r>
            <w:proofErr w:type="gramStart"/>
            <w:r w:rsidRPr="006349B6">
              <w:t>собственности</w:t>
            </w:r>
            <w:proofErr w:type="gramEnd"/>
            <w:r w:rsidRPr="006349B6">
              <w:t xml:space="preserve"> на которые не зарегистрированы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29 462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30 853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32 758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Оборудование к установке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земельных участков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объектов природопользования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11505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Строительство объектов основных 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7 195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6 823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6 823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объектов основных средств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11507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11508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Арендованное имущество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11509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Доходные вложения в материальные</w:t>
            </w:r>
            <w:r w:rsidRPr="006349B6">
              <w:br/>
              <w:t>ценности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Материальные ценности в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Материальные </w:t>
            </w:r>
            <w:proofErr w:type="gramStart"/>
            <w:r w:rsidRPr="006349B6">
              <w:t>ценности</w:t>
            </w:r>
            <w:proofErr w:type="gramEnd"/>
            <w:r w:rsidRPr="006349B6">
              <w:t xml:space="preserve"> предоставленные во временное владение и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Материальные </w:t>
            </w:r>
            <w:proofErr w:type="gramStart"/>
            <w:r w:rsidRPr="006349B6">
              <w:t>ценности</w:t>
            </w:r>
            <w:proofErr w:type="gramEnd"/>
            <w:r w:rsidRPr="006349B6">
              <w:t xml:space="preserve"> предоставленные во временное пользование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доходные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11604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Финансовые вложения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1170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36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Паи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11701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Отложенные налоговые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1180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4 616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4 324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3 927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Прочие </w:t>
            </w:r>
            <w:proofErr w:type="spellStart"/>
            <w:r w:rsidRPr="006349B6">
              <w:t>внеоборотные</w:t>
            </w:r>
            <w:proofErr w:type="spellEnd"/>
            <w:r w:rsidRPr="006349B6">
              <w:t xml:space="preserve">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Перевод молодняка животных в основное стадо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Приобретение взрослых животных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11902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11903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63B89" w:rsidRPr="006349B6" w:rsidRDefault="00E63B89" w:rsidP="00E63B89">
            <w:pPr>
              <w:wordWrap w:val="0"/>
              <w:autoSpaceDE/>
              <w:autoSpaceDN/>
              <w:jc w:val="center"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bottom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1100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100 519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106 391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II.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none" w:sz="5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Запасы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1210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Материалы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12101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176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Налог на добавленную стоимость по приобретенным ценностям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1220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НДС при строительстве ОС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12201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1 031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964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Дебиторская задолженность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15 431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22 801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16 643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поставщиками и подрядчиками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6 754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6 470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3 445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покупателями и заказчиками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7 644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10 901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7 358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налогам и сборам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475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691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социальному страхованию и обеспечению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12304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184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оплате труда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12305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29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подотчетными лицами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12306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разными дебиторами и кредиторами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12307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374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5 368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5 149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Финансовые вложения (за исключением денежных эквивалентов)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1240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Приобретенные права в рамках оказания финансовых услуг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12401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Денежные средства и денежные эквиваленты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161 587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121 081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64 707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Касса организации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108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431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12502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8 479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1 650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5 642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специальные счета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12503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153 000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119 000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59 000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оборотные активы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1260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205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single" w:sz="5" w:space="0" w:color="auto"/>
              <w:left w:val="none" w:sz="5" w:space="0" w:color="auto"/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6" w:type="dxa"/>
            <w:tcBorders>
              <w:top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4003" w:type="dxa"/>
            <w:tcBorders>
              <w:top w:val="non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Расходы будущих периодов</w:t>
            </w:r>
          </w:p>
        </w:tc>
        <w:tc>
          <w:tcPr>
            <w:tcW w:w="68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12601</w:t>
            </w:r>
          </w:p>
        </w:tc>
        <w:tc>
          <w:tcPr>
            <w:tcW w:w="1536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205</w:t>
            </w:r>
          </w:p>
        </w:tc>
        <w:tc>
          <w:tcPr>
            <w:tcW w:w="161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285</w:t>
            </w:r>
          </w:p>
        </w:tc>
        <w:tc>
          <w:tcPr>
            <w:tcW w:w="158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10" w:space="0" w:color="auto"/>
              <w:left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II</w:t>
            </w:r>
          </w:p>
        </w:tc>
        <w:tc>
          <w:tcPr>
            <w:tcW w:w="6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1200</w:t>
            </w:r>
          </w:p>
        </w:tc>
        <w:tc>
          <w:tcPr>
            <w:tcW w:w="153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178 414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145 307</w:t>
            </w:r>
          </w:p>
        </w:tc>
        <w:tc>
          <w:tcPr>
            <w:tcW w:w="15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83 288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E63B8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8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4239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rPr>
                <w:b/>
              </w:rPr>
              <w:t>БАЛАНС</w:t>
            </w:r>
          </w:p>
        </w:tc>
        <w:tc>
          <w:tcPr>
            <w:tcW w:w="6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1600</w:t>
            </w:r>
          </w:p>
        </w:tc>
        <w:tc>
          <w:tcPr>
            <w:tcW w:w="153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278 933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251 698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198 304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48"/>
        <w:tblW w:w="0" w:type="auto"/>
        <w:tblInd w:w="0" w:type="dxa"/>
        <w:tblLook w:val="04A0" w:firstRow="1" w:lastRow="0" w:firstColumn="1" w:lastColumn="0" w:noHBand="0" w:noVBand="1"/>
      </w:tblPr>
      <w:tblGrid>
        <w:gridCol w:w="82"/>
        <w:gridCol w:w="163"/>
        <w:gridCol w:w="1101"/>
        <w:gridCol w:w="186"/>
        <w:gridCol w:w="3713"/>
        <w:gridCol w:w="567"/>
        <w:gridCol w:w="1418"/>
        <w:gridCol w:w="1417"/>
        <w:gridCol w:w="1418"/>
        <w:gridCol w:w="20"/>
        <w:gridCol w:w="404"/>
      </w:tblGrid>
      <w:tr w:rsidR="00E63B89" w:rsidRPr="00E828C3" w:rsidTr="006349B6">
        <w:trPr>
          <w:trHeight w:val="690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30 сентября 2017 г.</w:t>
            </w:r>
          </w:p>
        </w:tc>
        <w:tc>
          <w:tcPr>
            <w:tcW w:w="141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2016 г.</w:t>
            </w:r>
          </w:p>
        </w:tc>
        <w:tc>
          <w:tcPr>
            <w:tcW w:w="141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На 31 декабря 2015 г.</w:t>
            </w:r>
          </w:p>
        </w:tc>
        <w:tc>
          <w:tcPr>
            <w:tcW w:w="424" w:type="dxa"/>
            <w:gridSpan w:val="2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  <w:trHeight w:val="375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ПАССИВ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III. КАПИТАЛ И РЕЗЕРВЫ</w:t>
            </w:r>
          </w:p>
        </w:tc>
        <w:tc>
          <w:tcPr>
            <w:tcW w:w="56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7" w:type="dxa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418" w:type="dxa"/>
            <w:tcBorders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Уставный капитал (складочный капитал, уставный фонд, вклады товарищей)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Собственные акции, выкупленные у акционеров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 xml:space="preserve">Переоценка </w:t>
            </w:r>
            <w:proofErr w:type="spellStart"/>
            <w:r w:rsidRPr="006349B6">
              <w:t>внеоборотных</w:t>
            </w:r>
            <w:proofErr w:type="spellEnd"/>
            <w:r w:rsidRPr="006349B6">
              <w:t xml:space="preserve"> активов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7 247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Добавочный капитал (без переоценки)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Резервный капитал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wordWrap w:val="0"/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86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Резервы, образованные в соответствии с законодательством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13601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Нераспределенная прибыль (непокрытый убыток)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1370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247 177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219 341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168 205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III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1300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254 538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226 702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175 566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IV. ДОЛГОСРОЧНЫЕ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Отложенные налоговые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IV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1400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389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339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rPr>
                <w:b/>
              </w:rPr>
              <w:t>V. КРАТКОСРОЧНЫЕ ОБЯЗАТЕЛЬСТВА</w:t>
            </w:r>
            <w:r w:rsidRPr="006349B6">
              <w:rPr>
                <w:b/>
              </w:rPr>
              <w:br/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Заемные средства</w:t>
            </w:r>
          </w:p>
        </w:tc>
        <w:tc>
          <w:tcPr>
            <w:tcW w:w="56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1510</w:t>
            </w:r>
          </w:p>
        </w:tc>
        <w:tc>
          <w:tcPr>
            <w:tcW w:w="141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Кредиторская задолженность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19 112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21 037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19 084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6349B6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86" w:type="dxa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поставщиками и подрядчиками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957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1 008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1 143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покупателями и заказчиками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15202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8 592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9 663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9 888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налогам и сборам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15203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7 646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9 961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7 930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по социальному страхованию и обеспечению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15204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507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rPr>
          <w:gridAfter w:val="1"/>
          <w:wAfter w:w="404" w:type="dxa"/>
        </w:trPr>
        <w:tc>
          <w:tcPr>
            <w:tcW w:w="8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6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0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186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71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оплате труда</w:t>
            </w:r>
          </w:p>
        </w:tc>
        <w:tc>
          <w:tcPr>
            <w:tcW w:w="56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15205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794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218"/>
        <w:tblW w:w="10529" w:type="dxa"/>
        <w:tblInd w:w="0" w:type="dxa"/>
        <w:tblLook w:val="04A0" w:firstRow="1" w:lastRow="0" w:firstColumn="1" w:lastColumn="0" w:noHBand="0" w:noVBand="1"/>
      </w:tblPr>
      <w:tblGrid>
        <w:gridCol w:w="88"/>
        <w:gridCol w:w="176"/>
        <w:gridCol w:w="1154"/>
        <w:gridCol w:w="72"/>
        <w:gridCol w:w="3695"/>
        <w:gridCol w:w="627"/>
        <w:gridCol w:w="1418"/>
        <w:gridCol w:w="1417"/>
        <w:gridCol w:w="1418"/>
        <w:gridCol w:w="464"/>
      </w:tblGrid>
      <w:tr w:rsidR="006349B6" w:rsidRPr="00E828C3" w:rsidTr="00184776">
        <w:tc>
          <w:tcPr>
            <w:tcW w:w="88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7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15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7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9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персоналом по прочим операциям</w:t>
            </w:r>
          </w:p>
        </w:tc>
        <w:tc>
          <w:tcPr>
            <w:tcW w:w="62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6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316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92"/>
        <w:gridCol w:w="1073"/>
        <w:gridCol w:w="215"/>
        <w:gridCol w:w="3626"/>
        <w:gridCol w:w="611"/>
        <w:gridCol w:w="1418"/>
        <w:gridCol w:w="1417"/>
        <w:gridCol w:w="1418"/>
        <w:gridCol w:w="424"/>
      </w:tblGrid>
      <w:tr w:rsidR="006349B6" w:rsidRPr="00E828C3" w:rsidTr="00E828C3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Задолженность участникам (учредителям) по выплате доходов</w:t>
            </w:r>
          </w:p>
        </w:tc>
        <w:tc>
          <w:tcPr>
            <w:tcW w:w="6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15207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610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396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115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6349B6" w:rsidRPr="00E828C3" w:rsidTr="00E828C3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15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6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Расчеты с разными дебиторами и кредиторами</w:t>
            </w:r>
          </w:p>
        </w:tc>
        <w:tc>
          <w:tcPr>
            <w:tcW w:w="611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15208</w:t>
            </w:r>
          </w:p>
        </w:tc>
        <w:tc>
          <w:tcPr>
            <w:tcW w:w="1418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</w:t>
            </w:r>
          </w:p>
        </w:tc>
        <w:tc>
          <w:tcPr>
            <w:tcW w:w="1417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</w:t>
            </w:r>
          </w:p>
        </w:tc>
        <w:tc>
          <w:tcPr>
            <w:tcW w:w="141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9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Доходы будущих периодов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1530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63B89" w:rsidRPr="00E828C3" w:rsidTr="006349B6">
        <w:tc>
          <w:tcPr>
            <w:tcW w:w="95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2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4 895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3 381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tbl>
      <w:tblPr>
        <w:tblStyle w:val="TableStyle4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3"/>
        <w:gridCol w:w="1084"/>
        <w:gridCol w:w="234"/>
        <w:gridCol w:w="3594"/>
        <w:gridCol w:w="611"/>
        <w:gridCol w:w="1418"/>
        <w:gridCol w:w="1417"/>
        <w:gridCol w:w="1418"/>
      </w:tblGrid>
      <w:tr w:rsidR="00E828C3" w:rsidRPr="00E828C3" w:rsidTr="00E828C3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5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Оценочные обязательства по вознаграждениям работников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15401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E828C3">
        <w:trPr>
          <w:trHeight w:val="60"/>
        </w:trPr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3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234" w:type="dxa"/>
            <w:tcBorders>
              <w:top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3594" w:type="dxa"/>
            <w:tcBorders>
              <w:top w:val="single" w:sz="5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Резервы предстоящих расходов прочие</w:t>
            </w:r>
          </w:p>
        </w:tc>
        <w:tc>
          <w:tcPr>
            <w:tcW w:w="6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15402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4 895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3 620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3 381</w:t>
            </w:r>
          </w:p>
        </w:tc>
      </w:tr>
    </w:tbl>
    <w:tbl>
      <w:tblPr>
        <w:tblStyle w:val="TableStyle510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91"/>
        <w:gridCol w:w="1068"/>
        <w:gridCol w:w="3890"/>
        <w:gridCol w:w="567"/>
        <w:gridCol w:w="1418"/>
        <w:gridCol w:w="1417"/>
        <w:gridCol w:w="1418"/>
        <w:gridCol w:w="424"/>
      </w:tblGrid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Прочие обязательства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1550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4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Итого по разделу V</w:t>
            </w:r>
          </w:p>
        </w:tc>
        <w:tc>
          <w:tcPr>
            <w:tcW w:w="56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1500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24 007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24 657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22 465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  <w:tr w:rsidR="00E828C3" w:rsidRPr="00E828C3" w:rsidTr="00E828C3">
        <w:tc>
          <w:tcPr>
            <w:tcW w:w="96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91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  <w:tc>
          <w:tcPr>
            <w:tcW w:w="1068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</w:p>
        </w:tc>
        <w:tc>
          <w:tcPr>
            <w:tcW w:w="3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</w:pPr>
            <w:r w:rsidRPr="006349B6">
              <w:t>БАЛАНС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63B89" w:rsidRPr="006349B6" w:rsidRDefault="00E63B89" w:rsidP="00E63B89">
            <w:pPr>
              <w:autoSpaceDE/>
              <w:autoSpaceDN/>
              <w:jc w:val="center"/>
            </w:pPr>
            <w:r w:rsidRPr="006349B6">
              <w:t>1700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278 933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251 698</w:t>
            </w:r>
          </w:p>
        </w:tc>
        <w:tc>
          <w:tcPr>
            <w:tcW w:w="141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  <w:jc w:val="right"/>
            </w:pPr>
            <w:r w:rsidRPr="006349B6">
              <w:t>198 304</w:t>
            </w:r>
          </w:p>
        </w:tc>
        <w:tc>
          <w:tcPr>
            <w:tcW w:w="424" w:type="dxa"/>
            <w:shd w:val="clear" w:color="FFFFFF" w:fill="auto"/>
            <w:vAlign w:val="bottom"/>
          </w:tcPr>
          <w:p w:rsidR="00E63B89" w:rsidRPr="006349B6" w:rsidRDefault="00E63B89" w:rsidP="00E63B89">
            <w:pPr>
              <w:autoSpaceDE/>
              <w:autoSpaceDN/>
            </w:pPr>
          </w:p>
        </w:tc>
      </w:tr>
    </w:tbl>
    <w:p w:rsidR="00E63B89" w:rsidRPr="00572AD3" w:rsidRDefault="00E63B8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49"/>
        <w:tblW w:w="10773" w:type="dxa"/>
        <w:tblInd w:w="0" w:type="dxa"/>
        <w:tblLook w:val="04A0" w:firstRow="1" w:lastRow="0" w:firstColumn="1" w:lastColumn="0" w:noHBand="0" w:noVBand="1"/>
      </w:tblPr>
      <w:tblGrid>
        <w:gridCol w:w="101"/>
        <w:gridCol w:w="1994"/>
        <w:gridCol w:w="5681"/>
        <w:gridCol w:w="2895"/>
        <w:gridCol w:w="102"/>
      </w:tblGrid>
      <w:tr w:rsidR="00E828C3" w:rsidRPr="00E828C3" w:rsidTr="00E828C3">
        <w:trPr>
          <w:trHeight w:val="390"/>
        </w:trPr>
        <w:tc>
          <w:tcPr>
            <w:tcW w:w="101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wordWrap w:val="0"/>
              <w:autoSpaceDE/>
              <w:autoSpaceDN/>
            </w:pPr>
          </w:p>
        </w:tc>
        <w:tc>
          <w:tcPr>
            <w:tcW w:w="1994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5681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Отчет о финансовых результатах</w:t>
            </w:r>
          </w:p>
        </w:tc>
        <w:tc>
          <w:tcPr>
            <w:tcW w:w="289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0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</w:tr>
    </w:tbl>
    <w:tbl>
      <w:tblPr>
        <w:tblStyle w:val="TableStyle219"/>
        <w:tblW w:w="0" w:type="auto"/>
        <w:tblInd w:w="0" w:type="dxa"/>
        <w:tblLook w:val="04A0" w:firstRow="1" w:lastRow="0" w:firstColumn="1" w:lastColumn="0" w:noHBand="0" w:noVBand="1"/>
      </w:tblPr>
      <w:tblGrid>
        <w:gridCol w:w="84"/>
        <w:gridCol w:w="1336"/>
        <w:gridCol w:w="558"/>
        <w:gridCol w:w="876"/>
        <w:gridCol w:w="312"/>
        <w:gridCol w:w="946"/>
        <w:gridCol w:w="1486"/>
        <w:gridCol w:w="1392"/>
        <w:gridCol w:w="1022"/>
        <w:gridCol w:w="581"/>
        <w:gridCol w:w="269"/>
        <w:gridCol w:w="263"/>
        <w:gridCol w:w="628"/>
        <w:gridCol w:w="20"/>
        <w:gridCol w:w="716"/>
      </w:tblGrid>
      <w:tr w:rsidR="00E828C3" w:rsidRPr="00E828C3" w:rsidTr="00175084">
        <w:trPr>
          <w:trHeight w:val="27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58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012" w:type="dxa"/>
            <w:gridSpan w:val="5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за Январь - Сентябрь 2017 г.</w:t>
            </w:r>
          </w:p>
        </w:tc>
        <w:tc>
          <w:tcPr>
            <w:tcW w:w="102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Коды</w:t>
            </w:r>
          </w:p>
        </w:tc>
        <w:tc>
          <w:tcPr>
            <w:tcW w:w="736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300"/>
        </w:trPr>
        <w:tc>
          <w:tcPr>
            <w:tcW w:w="8012" w:type="dxa"/>
            <w:gridSpan w:val="9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Форма по ОКУД</w:t>
            </w:r>
          </w:p>
        </w:tc>
        <w:tc>
          <w:tcPr>
            <w:tcW w:w="1741" w:type="dxa"/>
            <w:gridSpan w:val="4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0710002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405"/>
        </w:trPr>
        <w:tc>
          <w:tcPr>
            <w:tcW w:w="8012" w:type="dxa"/>
            <w:gridSpan w:val="9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Дата (число, месяц, год)</w:t>
            </w:r>
          </w:p>
        </w:tc>
        <w:tc>
          <w:tcPr>
            <w:tcW w:w="58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30</w:t>
            </w:r>
          </w:p>
        </w:tc>
        <w:tc>
          <w:tcPr>
            <w:tcW w:w="532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09</w:t>
            </w:r>
          </w:p>
        </w:tc>
        <w:tc>
          <w:tcPr>
            <w:tcW w:w="628" w:type="dxa"/>
            <w:tcBorders>
              <w:top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2017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336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Организация</w:t>
            </w:r>
          </w:p>
        </w:tc>
        <w:tc>
          <w:tcPr>
            <w:tcW w:w="5570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Публичное акционерное общество "Заречье"</w:t>
            </w:r>
          </w:p>
        </w:tc>
        <w:tc>
          <w:tcPr>
            <w:tcW w:w="102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ОКПО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03990256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405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028" w:type="dxa"/>
            <w:gridSpan w:val="5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Идентификационный номер налогоплательщика</w:t>
            </w:r>
          </w:p>
        </w:tc>
        <w:tc>
          <w:tcPr>
            <w:tcW w:w="3900" w:type="dxa"/>
            <w:gridSpan w:val="3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ИНН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  <w:r w:rsidRPr="006349B6">
              <w:rPr>
                <w:b/>
              </w:rPr>
              <w:t>7723089807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894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Вид экономической</w:t>
            </w:r>
            <w:r w:rsidRPr="006349B6">
              <w:br/>
              <w:t>деятельности</w:t>
            </w:r>
          </w:p>
        </w:tc>
        <w:tc>
          <w:tcPr>
            <w:tcW w:w="5012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Аренда и управление собственным или арендованным недвижимым имуществом</w:t>
            </w:r>
          </w:p>
        </w:tc>
        <w:tc>
          <w:tcPr>
            <w:tcW w:w="1022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</w:t>
            </w:r>
            <w:r w:rsidRPr="006349B6">
              <w:br/>
              <w:t>ОКВЭД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68.20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24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5514" w:type="dxa"/>
            <w:gridSpan w:val="6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 xml:space="preserve">Организационно-правовая форма / </w:t>
            </w:r>
            <w:proofErr w:type="gramStart"/>
            <w:r w:rsidRPr="006349B6">
              <w:t>форма</w:t>
            </w:r>
            <w:proofErr w:type="gramEnd"/>
            <w:r w:rsidRPr="006349B6">
              <w:t xml:space="preserve"> собственности</w:t>
            </w:r>
          </w:p>
        </w:tc>
        <w:tc>
          <w:tcPr>
            <w:tcW w:w="139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22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50" w:type="dxa"/>
            <w:gridSpan w:val="2"/>
            <w:vMerge w:val="restart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12247</w:t>
            </w:r>
          </w:p>
        </w:tc>
        <w:tc>
          <w:tcPr>
            <w:tcW w:w="8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49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77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Открытые акционерные общества</w:t>
            </w:r>
          </w:p>
        </w:tc>
        <w:tc>
          <w:tcPr>
            <w:tcW w:w="31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/</w:t>
            </w:r>
          </w:p>
        </w:tc>
        <w:tc>
          <w:tcPr>
            <w:tcW w:w="2432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rPr>
                <w:b/>
              </w:rPr>
              <w:t>Иная смешанная российская собственность</w:t>
            </w:r>
          </w:p>
        </w:tc>
        <w:tc>
          <w:tcPr>
            <w:tcW w:w="2414" w:type="dxa"/>
            <w:gridSpan w:val="2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ОКОПФ / ОКФС</w:t>
            </w:r>
          </w:p>
        </w:tc>
        <w:tc>
          <w:tcPr>
            <w:tcW w:w="850" w:type="dxa"/>
            <w:gridSpan w:val="2"/>
            <w:vMerge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89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75084">
        <w:trPr>
          <w:gridAfter w:val="1"/>
          <w:wAfter w:w="716" w:type="dxa"/>
          <w:trHeight w:val="300"/>
        </w:trPr>
        <w:tc>
          <w:tcPr>
            <w:tcW w:w="84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894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Единица измерения:</w:t>
            </w:r>
          </w:p>
        </w:tc>
        <w:tc>
          <w:tcPr>
            <w:tcW w:w="2134" w:type="dxa"/>
            <w:gridSpan w:val="3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тыс. рублей</w:t>
            </w:r>
          </w:p>
        </w:tc>
        <w:tc>
          <w:tcPr>
            <w:tcW w:w="3900" w:type="dxa"/>
            <w:gridSpan w:val="3"/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по ОКЕИ</w:t>
            </w:r>
          </w:p>
        </w:tc>
        <w:tc>
          <w:tcPr>
            <w:tcW w:w="1741" w:type="dxa"/>
            <w:gridSpan w:val="4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rPr>
                <w:b/>
              </w:rPr>
              <w:t>384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317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E828C3" w:rsidRPr="00E828C3" w:rsidTr="0018477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411"/>
        <w:tblW w:w="0" w:type="auto"/>
        <w:tblInd w:w="0" w:type="dxa"/>
        <w:tblLook w:val="04A0" w:firstRow="1" w:lastRow="0" w:firstColumn="1" w:lastColumn="0" w:noHBand="0" w:noVBand="1"/>
      </w:tblPr>
      <w:tblGrid>
        <w:gridCol w:w="92"/>
        <w:gridCol w:w="183"/>
        <w:gridCol w:w="1938"/>
        <w:gridCol w:w="8276"/>
      </w:tblGrid>
      <w:tr w:rsidR="00E828C3" w:rsidRPr="00E828C3" w:rsidTr="00184776">
        <w:trPr>
          <w:trHeight w:val="315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231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wordWrap w:val="0"/>
              <w:autoSpaceDE/>
              <w:autoSpaceDN/>
            </w:pPr>
          </w:p>
        </w:tc>
        <w:tc>
          <w:tcPr>
            <w:tcW w:w="9529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511"/>
        <w:tblW w:w="0" w:type="auto"/>
        <w:tblInd w:w="0" w:type="dxa"/>
        <w:tblLook w:val="04A0" w:firstRow="1" w:lastRow="0" w:firstColumn="1" w:lastColumn="0" w:noHBand="0" w:noVBand="1"/>
      </w:tblPr>
      <w:tblGrid>
        <w:gridCol w:w="100"/>
        <w:gridCol w:w="10290"/>
        <w:gridCol w:w="99"/>
      </w:tblGrid>
      <w:tr w:rsidR="00E828C3" w:rsidRPr="00E828C3" w:rsidTr="00184776">
        <w:trPr>
          <w:trHeight w:val="7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92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tbl>
      <w:tblPr>
        <w:tblStyle w:val="TableStyle68"/>
        <w:tblW w:w="0" w:type="auto"/>
        <w:tblInd w:w="0" w:type="dxa"/>
        <w:tblLook w:val="04A0" w:firstRow="1" w:lastRow="0" w:firstColumn="1" w:lastColumn="0" w:noHBand="0" w:noVBand="1"/>
      </w:tblPr>
      <w:tblGrid>
        <w:gridCol w:w="83"/>
        <w:gridCol w:w="167"/>
        <w:gridCol w:w="1190"/>
        <w:gridCol w:w="167"/>
        <w:gridCol w:w="3990"/>
        <w:gridCol w:w="759"/>
        <w:gridCol w:w="1654"/>
        <w:gridCol w:w="1654"/>
        <w:gridCol w:w="86"/>
        <w:gridCol w:w="739"/>
      </w:tblGrid>
      <w:tr w:rsidR="00E828C3" w:rsidRPr="00E828C3" w:rsidTr="00184776">
        <w:trPr>
          <w:trHeight w:val="690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2017 г.</w:t>
            </w:r>
          </w:p>
        </w:tc>
        <w:tc>
          <w:tcPr>
            <w:tcW w:w="1890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2016 г.</w:t>
            </w: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Выручка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2110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159 041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152 853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ПостояннаяАренда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118 188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116 120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Электроэнергия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18 155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14 959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Теплоэнергия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13 287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11 948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Себестоимость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(77 116)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(70 045)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Обслуживание инженерных сетей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(4 815)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(4 598)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Теплоэнергия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(14 502)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(12 965)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r w:rsidRPr="006349B6">
              <w:t>Электроэнергия</w:t>
            </w:r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(21 868)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(18 177)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572AD3">
            <w:pPr>
              <w:autoSpaceDE/>
              <w:autoSpaceDN/>
            </w:pPr>
            <w:proofErr w:type="spellStart"/>
            <w:r w:rsidRPr="006349B6">
              <w:t>ПостояннаяАренда</w:t>
            </w:r>
            <w:proofErr w:type="spellEnd"/>
            <w:r w:rsidR="00184776">
              <w:t xml:space="preserve"> </w:t>
            </w:r>
            <w:r w:rsidRPr="006349B6">
              <w:t xml:space="preserve">(Выручка </w:t>
            </w:r>
            <w:r w:rsidR="00184776">
              <w:t>П</w:t>
            </w:r>
            <w:r w:rsidRPr="006349B6">
              <w:t>АО Заречье)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(34 019)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(33 241)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Валовая прибыль (убыток)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2100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81 925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82 808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Коммерческие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6349B6">
        <w:trPr>
          <w:gridAfter w:val="1"/>
          <w:wAfter w:w="360" w:type="dxa"/>
          <w:trHeight w:val="66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Управленческие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(32 700)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(29 177)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  <w:trHeight w:val="255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E828C3" w:rsidRPr="006349B6" w:rsidRDefault="00E828C3" w:rsidP="00E828C3">
            <w:pPr>
              <w:wordWrap w:val="0"/>
              <w:autoSpaceDE/>
              <w:autoSpaceDN/>
              <w:jc w:val="center"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Прибыль (убыток) от продаж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2200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49 225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53 631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от участия в других организациях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получению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2320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6 738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получению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23201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6 738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5 016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Проценты к уплате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доходы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1 480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1 305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в виде восстановленных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1 456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1 291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Доходы в виде списанной кредиторской задолженности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внереализационные доходы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23403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14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расходы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(2 339)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(2 293)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том числе:</w:t>
            </w:r>
          </w:p>
        </w:tc>
        <w:tc>
          <w:tcPr>
            <w:tcW w:w="827" w:type="dxa"/>
            <w:tcBorders>
              <w:left w:val="single" w:sz="5" w:space="0" w:color="auto"/>
              <w:bottom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Расходы в виде образованных оценочных резервов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23501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(1 413)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(1 379)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Расходы на услуги банков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23502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(122)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(97)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Налоги и сборы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23503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(19)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Прочие внереализационные расходы</w:t>
            </w:r>
          </w:p>
        </w:tc>
        <w:tc>
          <w:tcPr>
            <w:tcW w:w="827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23504</w:t>
            </w:r>
          </w:p>
        </w:tc>
        <w:tc>
          <w:tcPr>
            <w:tcW w:w="189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(766)</w:t>
            </w:r>
          </w:p>
        </w:tc>
        <w:tc>
          <w:tcPr>
            <w:tcW w:w="189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(798)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Прибыль (убыток) до налогообложения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2300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55 104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57 659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Текущий налог на прибыль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2410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(11 764)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(12 248)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в т. ч. постоянные налоговые обязательства</w:t>
            </w:r>
            <w:r w:rsidRPr="006349B6">
              <w:br/>
              <w:t>(активы)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2421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(501)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(461)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Изменение отложенных налоговых обязательств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2430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(50)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(44)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Изменение отложенных налоговых активов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2450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292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299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Прочее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2460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8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184776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21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633" w:type="dxa"/>
            <w:tcBorders>
              <w:top w:val="single" w:sz="10" w:space="0" w:color="auto"/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Чистая прибыль (убыток)</w:t>
            </w:r>
          </w:p>
        </w:tc>
        <w:tc>
          <w:tcPr>
            <w:tcW w:w="82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2400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43 582</w:t>
            </w:r>
          </w:p>
        </w:tc>
        <w:tc>
          <w:tcPr>
            <w:tcW w:w="18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45 666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</w:tbl>
    <w:p w:rsidR="00452A46" w:rsidRPr="006349B6" w:rsidRDefault="00452A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tbl>
      <w:tblPr>
        <w:tblStyle w:val="TableStyle150"/>
        <w:tblW w:w="0" w:type="auto"/>
        <w:tblInd w:w="0" w:type="dxa"/>
        <w:tblLook w:val="04A0" w:firstRow="1" w:lastRow="0" w:firstColumn="1" w:lastColumn="0" w:noHBand="0" w:noVBand="1"/>
      </w:tblPr>
      <w:tblGrid>
        <w:gridCol w:w="1424"/>
        <w:gridCol w:w="4252"/>
        <w:gridCol w:w="709"/>
        <w:gridCol w:w="1701"/>
        <w:gridCol w:w="1559"/>
      </w:tblGrid>
      <w:tr w:rsidR="00E828C3" w:rsidRPr="00E828C3" w:rsidTr="006349B6">
        <w:trPr>
          <w:trHeight w:val="690"/>
        </w:trPr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Пояснения</w:t>
            </w:r>
            <w:r w:rsidRPr="006349B6">
              <w:br/>
            </w: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Наименование показателя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Код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2017 г.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За Январь - Сентябрь 2016 г.</w:t>
            </w:r>
          </w:p>
        </w:tc>
      </w:tr>
      <w:tr w:rsidR="00E828C3" w:rsidRPr="00E828C3" w:rsidTr="006349B6">
        <w:trPr>
          <w:trHeight w:val="375"/>
        </w:trPr>
        <w:tc>
          <w:tcPr>
            <w:tcW w:w="1424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1701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 xml:space="preserve">Результат от переоценки </w:t>
            </w:r>
            <w:proofErr w:type="spellStart"/>
            <w:r w:rsidRPr="006349B6">
              <w:t>внеоборотных</w:t>
            </w:r>
            <w:proofErr w:type="spellEnd"/>
            <w:r w:rsidRPr="006349B6">
              <w:t xml:space="preserve"> активов, не включаемый в чистую прибыль (убыток) периода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2510</w:t>
            </w:r>
          </w:p>
        </w:tc>
        <w:tc>
          <w:tcPr>
            <w:tcW w:w="1701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Результат от прочих операций, не включаемый</w:t>
            </w:r>
            <w:r w:rsidRPr="006349B6">
              <w:br/>
              <w:t>в чистую прибыль (убыток)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2520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Совокупный финансовый результат периода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2500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43 582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45 666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proofErr w:type="spellStart"/>
            <w:r w:rsidRPr="006349B6">
              <w:t>Справочно</w:t>
            </w:r>
            <w:proofErr w:type="spellEnd"/>
            <w:r w:rsidR="00184776">
              <w:t>:</w:t>
            </w:r>
            <w:r w:rsidRPr="006349B6">
              <w:br/>
              <w:t>Базовая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2900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  <w:tr w:rsidR="00E828C3" w:rsidRPr="00E828C3" w:rsidTr="006349B6">
        <w:tc>
          <w:tcPr>
            <w:tcW w:w="1424" w:type="dxa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center"/>
            </w:pPr>
          </w:p>
        </w:tc>
        <w:tc>
          <w:tcPr>
            <w:tcW w:w="42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</w:pPr>
            <w:r w:rsidRPr="006349B6">
              <w:t>Разводненная прибыль (убыток) на акцию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828C3" w:rsidRPr="006349B6" w:rsidRDefault="00E828C3" w:rsidP="00E828C3">
            <w:pPr>
              <w:autoSpaceDE/>
              <w:autoSpaceDN/>
              <w:jc w:val="center"/>
            </w:pPr>
            <w:r w:rsidRPr="006349B6">
              <w:t>2910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E828C3" w:rsidRPr="006349B6" w:rsidRDefault="00E828C3" w:rsidP="00E828C3">
            <w:pPr>
              <w:autoSpaceDE/>
              <w:autoSpaceDN/>
              <w:jc w:val="right"/>
            </w:pPr>
            <w:r w:rsidRPr="006349B6">
              <w:t>-</w:t>
            </w:r>
          </w:p>
        </w:tc>
      </w:tr>
    </w:tbl>
    <w:p w:rsidR="00E828C3" w:rsidRPr="000E0644" w:rsidRDefault="00E828C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18"/>
          <w:szCs w:val="18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46782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146782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146782">
        <w:rPr>
          <w:sz w:val="20"/>
          <w:szCs w:val="20"/>
        </w:rPr>
        <w:t>.</w:t>
      </w:r>
    </w:p>
    <w:p w:rsidR="00452A46" w:rsidRPr="00146782" w:rsidRDefault="00452A4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9E1666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учетную политику, принятую Эмитентом на текущий год, в отчетном квартале не вносились изменения.</w:t>
      </w:r>
    </w:p>
    <w:p w:rsidR="009E1666" w:rsidRPr="00E85031" w:rsidRDefault="009E1666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</w:t>
      </w:r>
      <w:proofErr w:type="gramStart"/>
      <w:r w:rsidRPr="00F53782">
        <w:rPr>
          <w:sz w:val="20"/>
          <w:szCs w:val="20"/>
        </w:rPr>
        <w:t>с даты начала</w:t>
      </w:r>
      <w:proofErr w:type="gramEnd"/>
      <w:r w:rsidRPr="00F53782">
        <w:rPr>
          <w:sz w:val="20"/>
          <w:szCs w:val="20"/>
        </w:rPr>
        <w:t xml:space="preserve"> последнего завершенного отчетного года и до даты окончания отчетного квартала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8726B5" w:rsidRDefault="008726B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025BA" w:rsidRDefault="00F3463A" w:rsidP="00F3463A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порядке созыва и проведения собрания (заседания) высшего органа управления Эмитента </w:t>
      </w:r>
      <w:r>
        <w:rPr>
          <w:sz w:val="20"/>
          <w:szCs w:val="20"/>
        </w:rPr>
        <w:t>в отчетном квартале не было изменений.</w:t>
      </w:r>
    </w:p>
    <w:p w:rsidR="00F3463A" w:rsidRPr="00E85031" w:rsidRDefault="00F3463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3" w:name="Par1054"/>
      <w:bookmarkEnd w:id="23"/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2E2A97" w:rsidRDefault="002E2A97" w:rsidP="002E2A97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</w:t>
      </w:r>
      <w:r w:rsidRPr="00F3463A">
        <w:rPr>
          <w:sz w:val="20"/>
          <w:szCs w:val="20"/>
        </w:rPr>
        <w:t xml:space="preserve">о </w:t>
      </w:r>
      <w:r w:rsidRPr="002E2A97">
        <w:rPr>
          <w:sz w:val="20"/>
          <w:szCs w:val="20"/>
        </w:rPr>
        <w:t>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175084" w:rsidRDefault="00175084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lastRenderedPageBreak/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>В период с 01 января 201</w:t>
      </w:r>
      <w:r w:rsidR="00366248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по </w:t>
      </w:r>
      <w:r w:rsidR="00F3463A">
        <w:rPr>
          <w:sz w:val="20"/>
          <w:szCs w:val="20"/>
        </w:rPr>
        <w:t xml:space="preserve">30 </w:t>
      </w:r>
      <w:r w:rsidR="00366248">
        <w:rPr>
          <w:sz w:val="20"/>
          <w:szCs w:val="20"/>
        </w:rPr>
        <w:t>сентября</w:t>
      </w:r>
      <w:r w:rsidRPr="00363DD4">
        <w:rPr>
          <w:sz w:val="20"/>
          <w:szCs w:val="20"/>
        </w:rPr>
        <w:t xml:space="preserve"> 201</w:t>
      </w:r>
      <w:r w:rsidR="00F23310">
        <w:rPr>
          <w:sz w:val="20"/>
          <w:szCs w:val="20"/>
        </w:rPr>
        <w:t>7</w:t>
      </w:r>
      <w:r w:rsidRPr="00363DD4">
        <w:rPr>
          <w:sz w:val="20"/>
          <w:szCs w:val="20"/>
        </w:rPr>
        <w:t xml:space="preserve"> года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831CA3" w:rsidRPr="006930F7" w:rsidRDefault="00831CA3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025BA" w:rsidRPr="00C92E5F" w:rsidRDefault="002E2A9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кредитных рейтингах Эмитента в отчетном квартале не было изменений.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5" w:name="Par1088"/>
      <w:bookmarkEnd w:id="25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каждой категории (типе) акций Эмитента в отчетном квартале не было изменений.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813569" w:rsidRDefault="0081356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все ценные бумаги которых погашены, в отчетном квартале не было изменений.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 выпусках ценных бумаг Эмитента, ценные бумаги которых не являются погашенными, в отчетном квартале не было изменений.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составе информации об организации, осуществляющей учет прав на эмиссионные ценные бумаги Эмитента, в отчетном квартале не было изменений.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2E2A97" w:rsidRPr="00C92E5F" w:rsidRDefault="002E2A97" w:rsidP="002E2A97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составе информации о </w:t>
      </w:r>
      <w:r w:rsidRPr="002E2A97">
        <w:rPr>
          <w:sz w:val="20"/>
          <w:szCs w:val="20"/>
        </w:rPr>
        <w:t>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366248" w:rsidRPr="00C92E5F" w:rsidRDefault="00366248" w:rsidP="00366248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составе информации </w:t>
      </w:r>
      <w:r w:rsidRPr="00366248">
        <w:rPr>
          <w:sz w:val="20"/>
          <w:szCs w:val="20"/>
        </w:rPr>
        <w:t>об объявленных (начисленных) и (или) о выплаченных дивидендах по акциям Эмитента, а также о доходах по облигациям Эмитента</w:t>
      </w:r>
      <w:r>
        <w:rPr>
          <w:sz w:val="20"/>
          <w:szCs w:val="20"/>
        </w:rPr>
        <w:t>,</w:t>
      </w:r>
      <w:r w:rsidRPr="002E2A97">
        <w:rPr>
          <w:sz w:val="20"/>
          <w:szCs w:val="20"/>
        </w:rPr>
        <w:t xml:space="preserve"> </w:t>
      </w:r>
      <w:r>
        <w:rPr>
          <w:sz w:val="20"/>
          <w:szCs w:val="20"/>
        </w:rPr>
        <w:t>в отчетном квартале не было изменений.</w:t>
      </w:r>
      <w:proofErr w:type="gramEnd"/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7800F5" w:rsidRDefault="007800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7800F5">
      <w:footerReference w:type="default" r:id="rId16"/>
      <w:pgSz w:w="11905" w:h="16838"/>
      <w:pgMar w:top="709" w:right="565" w:bottom="709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982" w:rsidRDefault="009D4982" w:rsidP="00746AA2">
      <w:r>
        <w:separator/>
      </w:r>
    </w:p>
  </w:endnote>
  <w:endnote w:type="continuationSeparator" w:id="0">
    <w:p w:rsidR="009D4982" w:rsidRDefault="009D4982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EndPr/>
    <w:sdtContent>
      <w:p w:rsidR="009D4982" w:rsidRDefault="009D498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3E6" w:rsidRPr="007213E6">
          <w:rPr>
            <w:noProof/>
            <w:lang w:val="ru-RU"/>
          </w:rPr>
          <w:t>2</w:t>
        </w:r>
        <w:r>
          <w:fldChar w:fldCharType="end"/>
        </w:r>
      </w:p>
    </w:sdtContent>
  </w:sdt>
  <w:p w:rsidR="009D4982" w:rsidRDefault="009D498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982" w:rsidRDefault="009D4982" w:rsidP="00746AA2">
      <w:r>
        <w:separator/>
      </w:r>
    </w:p>
  </w:footnote>
  <w:footnote w:type="continuationSeparator" w:id="0">
    <w:p w:rsidR="009D4982" w:rsidRDefault="009D4982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13BF"/>
    <w:rsid w:val="000121A8"/>
    <w:rsid w:val="00016014"/>
    <w:rsid w:val="000179F6"/>
    <w:rsid w:val="00020DD0"/>
    <w:rsid w:val="00022420"/>
    <w:rsid w:val="0002341A"/>
    <w:rsid w:val="00023DA8"/>
    <w:rsid w:val="000242D3"/>
    <w:rsid w:val="00025B1F"/>
    <w:rsid w:val="00026BCE"/>
    <w:rsid w:val="0002785A"/>
    <w:rsid w:val="00031D36"/>
    <w:rsid w:val="000324B2"/>
    <w:rsid w:val="0003404A"/>
    <w:rsid w:val="00036F73"/>
    <w:rsid w:val="000378D2"/>
    <w:rsid w:val="000452B3"/>
    <w:rsid w:val="0005047E"/>
    <w:rsid w:val="00052DDC"/>
    <w:rsid w:val="00055C22"/>
    <w:rsid w:val="00056C5F"/>
    <w:rsid w:val="00062D0B"/>
    <w:rsid w:val="000637E7"/>
    <w:rsid w:val="00066A28"/>
    <w:rsid w:val="00066A84"/>
    <w:rsid w:val="000761E0"/>
    <w:rsid w:val="00082141"/>
    <w:rsid w:val="00086A49"/>
    <w:rsid w:val="00087A8A"/>
    <w:rsid w:val="00093398"/>
    <w:rsid w:val="00094545"/>
    <w:rsid w:val="000948FA"/>
    <w:rsid w:val="000A0F92"/>
    <w:rsid w:val="000A19E5"/>
    <w:rsid w:val="000A2131"/>
    <w:rsid w:val="000A4B87"/>
    <w:rsid w:val="000A6C21"/>
    <w:rsid w:val="000A7BF0"/>
    <w:rsid w:val="000B50DF"/>
    <w:rsid w:val="000B565A"/>
    <w:rsid w:val="000B5E2F"/>
    <w:rsid w:val="000B657C"/>
    <w:rsid w:val="000C1D25"/>
    <w:rsid w:val="000C2CB9"/>
    <w:rsid w:val="000D24AF"/>
    <w:rsid w:val="000D7A73"/>
    <w:rsid w:val="000E0644"/>
    <w:rsid w:val="000E1B54"/>
    <w:rsid w:val="000F4C5C"/>
    <w:rsid w:val="00100B64"/>
    <w:rsid w:val="00100EE3"/>
    <w:rsid w:val="00101FCF"/>
    <w:rsid w:val="001034BB"/>
    <w:rsid w:val="00105ABC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46782"/>
    <w:rsid w:val="00154C7D"/>
    <w:rsid w:val="00155F64"/>
    <w:rsid w:val="00157E90"/>
    <w:rsid w:val="00161044"/>
    <w:rsid w:val="00163902"/>
    <w:rsid w:val="00167D50"/>
    <w:rsid w:val="001714CE"/>
    <w:rsid w:val="00175084"/>
    <w:rsid w:val="001772B2"/>
    <w:rsid w:val="001811FE"/>
    <w:rsid w:val="0018145D"/>
    <w:rsid w:val="00182824"/>
    <w:rsid w:val="001839FD"/>
    <w:rsid w:val="00184776"/>
    <w:rsid w:val="00187888"/>
    <w:rsid w:val="00192973"/>
    <w:rsid w:val="00197E6A"/>
    <w:rsid w:val="001A31F9"/>
    <w:rsid w:val="001A538D"/>
    <w:rsid w:val="001A564F"/>
    <w:rsid w:val="001A5DD9"/>
    <w:rsid w:val="001A6CC2"/>
    <w:rsid w:val="001A7A78"/>
    <w:rsid w:val="001B33A5"/>
    <w:rsid w:val="001B6A69"/>
    <w:rsid w:val="001C0E28"/>
    <w:rsid w:val="001C1C74"/>
    <w:rsid w:val="001C3A3F"/>
    <w:rsid w:val="001C69ED"/>
    <w:rsid w:val="001C69F7"/>
    <w:rsid w:val="001C6AF4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16600"/>
    <w:rsid w:val="00224007"/>
    <w:rsid w:val="00235CC5"/>
    <w:rsid w:val="002413A2"/>
    <w:rsid w:val="0024226C"/>
    <w:rsid w:val="00242E41"/>
    <w:rsid w:val="00244A61"/>
    <w:rsid w:val="002451F0"/>
    <w:rsid w:val="002527B8"/>
    <w:rsid w:val="002616E0"/>
    <w:rsid w:val="0026320E"/>
    <w:rsid w:val="0026511D"/>
    <w:rsid w:val="0027671A"/>
    <w:rsid w:val="00276AAF"/>
    <w:rsid w:val="002932ED"/>
    <w:rsid w:val="002933E4"/>
    <w:rsid w:val="00293F6F"/>
    <w:rsid w:val="00295909"/>
    <w:rsid w:val="002A0029"/>
    <w:rsid w:val="002A1EF4"/>
    <w:rsid w:val="002A37C6"/>
    <w:rsid w:val="002A61B5"/>
    <w:rsid w:val="002B3612"/>
    <w:rsid w:val="002B48CE"/>
    <w:rsid w:val="002B76A4"/>
    <w:rsid w:val="002C1FAD"/>
    <w:rsid w:val="002C52D8"/>
    <w:rsid w:val="002C5663"/>
    <w:rsid w:val="002D2F71"/>
    <w:rsid w:val="002E01BA"/>
    <w:rsid w:val="002E04AA"/>
    <w:rsid w:val="002E1ABD"/>
    <w:rsid w:val="002E27C9"/>
    <w:rsid w:val="002E2A97"/>
    <w:rsid w:val="002F39B5"/>
    <w:rsid w:val="0031599C"/>
    <w:rsid w:val="003211A0"/>
    <w:rsid w:val="00321553"/>
    <w:rsid w:val="003251AC"/>
    <w:rsid w:val="00325662"/>
    <w:rsid w:val="003262C6"/>
    <w:rsid w:val="0033006B"/>
    <w:rsid w:val="00331295"/>
    <w:rsid w:val="0033331A"/>
    <w:rsid w:val="0033503D"/>
    <w:rsid w:val="00340E79"/>
    <w:rsid w:val="0034130B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66248"/>
    <w:rsid w:val="00373B85"/>
    <w:rsid w:val="00375ACB"/>
    <w:rsid w:val="00380710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A0321"/>
    <w:rsid w:val="003A1967"/>
    <w:rsid w:val="003A4C56"/>
    <w:rsid w:val="003B445B"/>
    <w:rsid w:val="003C3477"/>
    <w:rsid w:val="003D0BE4"/>
    <w:rsid w:val="003D2065"/>
    <w:rsid w:val="003D41D4"/>
    <w:rsid w:val="003D6822"/>
    <w:rsid w:val="003E3F15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1768F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3C03"/>
    <w:rsid w:val="004350FF"/>
    <w:rsid w:val="004415B1"/>
    <w:rsid w:val="00441CC1"/>
    <w:rsid w:val="00442621"/>
    <w:rsid w:val="00442889"/>
    <w:rsid w:val="00442E2D"/>
    <w:rsid w:val="00446D0A"/>
    <w:rsid w:val="004478D3"/>
    <w:rsid w:val="00447F14"/>
    <w:rsid w:val="00452A46"/>
    <w:rsid w:val="00453B20"/>
    <w:rsid w:val="004632BC"/>
    <w:rsid w:val="00464A66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A3927"/>
    <w:rsid w:val="004A3D8E"/>
    <w:rsid w:val="004A6AE8"/>
    <w:rsid w:val="004B0949"/>
    <w:rsid w:val="004C2A0D"/>
    <w:rsid w:val="004C7293"/>
    <w:rsid w:val="004D0C30"/>
    <w:rsid w:val="004D2FE2"/>
    <w:rsid w:val="004D6906"/>
    <w:rsid w:val="004E069F"/>
    <w:rsid w:val="004E407E"/>
    <w:rsid w:val="004E5ECA"/>
    <w:rsid w:val="004F2E50"/>
    <w:rsid w:val="004F36F5"/>
    <w:rsid w:val="004F7D35"/>
    <w:rsid w:val="00505665"/>
    <w:rsid w:val="005073BB"/>
    <w:rsid w:val="00517C6C"/>
    <w:rsid w:val="0052403F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561DA"/>
    <w:rsid w:val="005626DE"/>
    <w:rsid w:val="005628C2"/>
    <w:rsid w:val="00563D2B"/>
    <w:rsid w:val="00564D63"/>
    <w:rsid w:val="0056522A"/>
    <w:rsid w:val="00572AD3"/>
    <w:rsid w:val="00572F88"/>
    <w:rsid w:val="00573A60"/>
    <w:rsid w:val="00585F76"/>
    <w:rsid w:val="00590899"/>
    <w:rsid w:val="005A34FD"/>
    <w:rsid w:val="005A3EDF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45EE"/>
    <w:rsid w:val="00616824"/>
    <w:rsid w:val="006176CE"/>
    <w:rsid w:val="006269E1"/>
    <w:rsid w:val="0063361D"/>
    <w:rsid w:val="006349B6"/>
    <w:rsid w:val="006414F1"/>
    <w:rsid w:val="00642C23"/>
    <w:rsid w:val="006447AB"/>
    <w:rsid w:val="006479F7"/>
    <w:rsid w:val="0065014F"/>
    <w:rsid w:val="006501AA"/>
    <w:rsid w:val="00656408"/>
    <w:rsid w:val="0066425E"/>
    <w:rsid w:val="00671D13"/>
    <w:rsid w:val="00673CF2"/>
    <w:rsid w:val="00680369"/>
    <w:rsid w:val="00684479"/>
    <w:rsid w:val="00685DFC"/>
    <w:rsid w:val="00686CF9"/>
    <w:rsid w:val="00690512"/>
    <w:rsid w:val="006917C9"/>
    <w:rsid w:val="006930F7"/>
    <w:rsid w:val="00695ED9"/>
    <w:rsid w:val="00697399"/>
    <w:rsid w:val="0069761E"/>
    <w:rsid w:val="006A3949"/>
    <w:rsid w:val="006A5D9E"/>
    <w:rsid w:val="006A71F9"/>
    <w:rsid w:val="006B2257"/>
    <w:rsid w:val="006B24D6"/>
    <w:rsid w:val="006B3D46"/>
    <w:rsid w:val="006B6F9F"/>
    <w:rsid w:val="006C18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129DB"/>
    <w:rsid w:val="007213E6"/>
    <w:rsid w:val="0072378D"/>
    <w:rsid w:val="00723CFA"/>
    <w:rsid w:val="007253B6"/>
    <w:rsid w:val="00732D67"/>
    <w:rsid w:val="00735C0D"/>
    <w:rsid w:val="007407E3"/>
    <w:rsid w:val="00740E40"/>
    <w:rsid w:val="007419A8"/>
    <w:rsid w:val="00746AA2"/>
    <w:rsid w:val="00752327"/>
    <w:rsid w:val="007528A9"/>
    <w:rsid w:val="007534D7"/>
    <w:rsid w:val="007550D3"/>
    <w:rsid w:val="00755F35"/>
    <w:rsid w:val="007623DA"/>
    <w:rsid w:val="00764006"/>
    <w:rsid w:val="00772429"/>
    <w:rsid w:val="0077472C"/>
    <w:rsid w:val="007800F5"/>
    <w:rsid w:val="007818DD"/>
    <w:rsid w:val="00784BE5"/>
    <w:rsid w:val="007853D3"/>
    <w:rsid w:val="00787645"/>
    <w:rsid w:val="00793403"/>
    <w:rsid w:val="00794066"/>
    <w:rsid w:val="00794D02"/>
    <w:rsid w:val="007A0221"/>
    <w:rsid w:val="007A4157"/>
    <w:rsid w:val="007A4A94"/>
    <w:rsid w:val="007A692D"/>
    <w:rsid w:val="007B10A1"/>
    <w:rsid w:val="007B351B"/>
    <w:rsid w:val="007C2D24"/>
    <w:rsid w:val="007C4E4B"/>
    <w:rsid w:val="007C63C3"/>
    <w:rsid w:val="007E3BB5"/>
    <w:rsid w:val="007F035A"/>
    <w:rsid w:val="007F5984"/>
    <w:rsid w:val="008054DE"/>
    <w:rsid w:val="00813569"/>
    <w:rsid w:val="0081479C"/>
    <w:rsid w:val="00817F00"/>
    <w:rsid w:val="00830A62"/>
    <w:rsid w:val="00831CA3"/>
    <w:rsid w:val="008355FF"/>
    <w:rsid w:val="00835670"/>
    <w:rsid w:val="008357ED"/>
    <w:rsid w:val="00837783"/>
    <w:rsid w:val="008437F1"/>
    <w:rsid w:val="008450A9"/>
    <w:rsid w:val="00851009"/>
    <w:rsid w:val="0085575B"/>
    <w:rsid w:val="00860B7E"/>
    <w:rsid w:val="008726B5"/>
    <w:rsid w:val="00887E47"/>
    <w:rsid w:val="0089236F"/>
    <w:rsid w:val="008A074C"/>
    <w:rsid w:val="008B03A6"/>
    <w:rsid w:val="008B1502"/>
    <w:rsid w:val="008B35E8"/>
    <w:rsid w:val="008B3F0F"/>
    <w:rsid w:val="008B5B0A"/>
    <w:rsid w:val="008B657D"/>
    <w:rsid w:val="008C4125"/>
    <w:rsid w:val="008D167C"/>
    <w:rsid w:val="008D56ED"/>
    <w:rsid w:val="008E0B46"/>
    <w:rsid w:val="008E0D24"/>
    <w:rsid w:val="008E1DF1"/>
    <w:rsid w:val="008E4812"/>
    <w:rsid w:val="008F39DC"/>
    <w:rsid w:val="008F41B6"/>
    <w:rsid w:val="009001EB"/>
    <w:rsid w:val="00902A01"/>
    <w:rsid w:val="00905641"/>
    <w:rsid w:val="00905977"/>
    <w:rsid w:val="00916742"/>
    <w:rsid w:val="0092198E"/>
    <w:rsid w:val="00921B33"/>
    <w:rsid w:val="00926008"/>
    <w:rsid w:val="0092739F"/>
    <w:rsid w:val="00927EEF"/>
    <w:rsid w:val="00932046"/>
    <w:rsid w:val="00935D87"/>
    <w:rsid w:val="00944A46"/>
    <w:rsid w:val="00953939"/>
    <w:rsid w:val="00954877"/>
    <w:rsid w:val="009548E5"/>
    <w:rsid w:val="00955913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934DA"/>
    <w:rsid w:val="00995A30"/>
    <w:rsid w:val="009969C6"/>
    <w:rsid w:val="009A190F"/>
    <w:rsid w:val="009A408B"/>
    <w:rsid w:val="009B466E"/>
    <w:rsid w:val="009C3978"/>
    <w:rsid w:val="009C3E77"/>
    <w:rsid w:val="009C55FF"/>
    <w:rsid w:val="009D2D88"/>
    <w:rsid w:val="009D4982"/>
    <w:rsid w:val="009D6ACF"/>
    <w:rsid w:val="009D7C00"/>
    <w:rsid w:val="009E04AF"/>
    <w:rsid w:val="009E1666"/>
    <w:rsid w:val="009E3915"/>
    <w:rsid w:val="009E4F01"/>
    <w:rsid w:val="009E664B"/>
    <w:rsid w:val="009F0042"/>
    <w:rsid w:val="00A01EE4"/>
    <w:rsid w:val="00A02682"/>
    <w:rsid w:val="00A02E52"/>
    <w:rsid w:val="00A055C5"/>
    <w:rsid w:val="00A10675"/>
    <w:rsid w:val="00A11072"/>
    <w:rsid w:val="00A16EDF"/>
    <w:rsid w:val="00A26D76"/>
    <w:rsid w:val="00A3606B"/>
    <w:rsid w:val="00A37E84"/>
    <w:rsid w:val="00A4164D"/>
    <w:rsid w:val="00A46CCA"/>
    <w:rsid w:val="00A46ED5"/>
    <w:rsid w:val="00A51157"/>
    <w:rsid w:val="00A522CB"/>
    <w:rsid w:val="00A5492C"/>
    <w:rsid w:val="00A551CF"/>
    <w:rsid w:val="00A56289"/>
    <w:rsid w:val="00A60DAA"/>
    <w:rsid w:val="00A63CCF"/>
    <w:rsid w:val="00A6498C"/>
    <w:rsid w:val="00A81E8C"/>
    <w:rsid w:val="00A82A5B"/>
    <w:rsid w:val="00A87C1A"/>
    <w:rsid w:val="00A87C1C"/>
    <w:rsid w:val="00A87F6C"/>
    <w:rsid w:val="00A907E9"/>
    <w:rsid w:val="00A91A2A"/>
    <w:rsid w:val="00A94F88"/>
    <w:rsid w:val="00A97A9E"/>
    <w:rsid w:val="00AA04C6"/>
    <w:rsid w:val="00AA33F6"/>
    <w:rsid w:val="00AA4FDE"/>
    <w:rsid w:val="00AB4868"/>
    <w:rsid w:val="00AB53C2"/>
    <w:rsid w:val="00AC2017"/>
    <w:rsid w:val="00AC2A30"/>
    <w:rsid w:val="00AC2CFA"/>
    <w:rsid w:val="00AC5658"/>
    <w:rsid w:val="00AC5816"/>
    <w:rsid w:val="00AD0914"/>
    <w:rsid w:val="00AD74A2"/>
    <w:rsid w:val="00AE0BC4"/>
    <w:rsid w:val="00AE2137"/>
    <w:rsid w:val="00AE2BE5"/>
    <w:rsid w:val="00AE3BD9"/>
    <w:rsid w:val="00AE7272"/>
    <w:rsid w:val="00AF0615"/>
    <w:rsid w:val="00AF1431"/>
    <w:rsid w:val="00AF20F1"/>
    <w:rsid w:val="00B0440A"/>
    <w:rsid w:val="00B14357"/>
    <w:rsid w:val="00B16425"/>
    <w:rsid w:val="00B20AAD"/>
    <w:rsid w:val="00B23D43"/>
    <w:rsid w:val="00B36153"/>
    <w:rsid w:val="00B438C5"/>
    <w:rsid w:val="00B43F05"/>
    <w:rsid w:val="00B471EF"/>
    <w:rsid w:val="00B51122"/>
    <w:rsid w:val="00B52E0D"/>
    <w:rsid w:val="00B62D95"/>
    <w:rsid w:val="00B6346E"/>
    <w:rsid w:val="00B65596"/>
    <w:rsid w:val="00B66185"/>
    <w:rsid w:val="00B81F45"/>
    <w:rsid w:val="00B8334A"/>
    <w:rsid w:val="00B8767E"/>
    <w:rsid w:val="00B9236D"/>
    <w:rsid w:val="00B968B4"/>
    <w:rsid w:val="00BA0CB9"/>
    <w:rsid w:val="00BA580C"/>
    <w:rsid w:val="00BA6A23"/>
    <w:rsid w:val="00BC669F"/>
    <w:rsid w:val="00BD5911"/>
    <w:rsid w:val="00BE0885"/>
    <w:rsid w:val="00BE1F1F"/>
    <w:rsid w:val="00BE366C"/>
    <w:rsid w:val="00BF0045"/>
    <w:rsid w:val="00BF1D3F"/>
    <w:rsid w:val="00BF448A"/>
    <w:rsid w:val="00BF6779"/>
    <w:rsid w:val="00BF772E"/>
    <w:rsid w:val="00C02574"/>
    <w:rsid w:val="00C0501D"/>
    <w:rsid w:val="00C05D14"/>
    <w:rsid w:val="00C103E0"/>
    <w:rsid w:val="00C17A02"/>
    <w:rsid w:val="00C17A69"/>
    <w:rsid w:val="00C2014E"/>
    <w:rsid w:val="00C24E56"/>
    <w:rsid w:val="00C25E0D"/>
    <w:rsid w:val="00C27156"/>
    <w:rsid w:val="00C27BA8"/>
    <w:rsid w:val="00C4024B"/>
    <w:rsid w:val="00C41563"/>
    <w:rsid w:val="00C4162E"/>
    <w:rsid w:val="00C444C6"/>
    <w:rsid w:val="00C516C4"/>
    <w:rsid w:val="00C520CE"/>
    <w:rsid w:val="00C537F3"/>
    <w:rsid w:val="00C56B37"/>
    <w:rsid w:val="00C72513"/>
    <w:rsid w:val="00C8617F"/>
    <w:rsid w:val="00C92B6A"/>
    <w:rsid w:val="00C92E5F"/>
    <w:rsid w:val="00C94155"/>
    <w:rsid w:val="00C943EC"/>
    <w:rsid w:val="00C9739B"/>
    <w:rsid w:val="00CA5247"/>
    <w:rsid w:val="00CA66BD"/>
    <w:rsid w:val="00CB28CC"/>
    <w:rsid w:val="00CB68B3"/>
    <w:rsid w:val="00CB6F38"/>
    <w:rsid w:val="00CB709B"/>
    <w:rsid w:val="00CC0104"/>
    <w:rsid w:val="00CC0812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434"/>
    <w:rsid w:val="00D27CD8"/>
    <w:rsid w:val="00D27EC1"/>
    <w:rsid w:val="00D30DFA"/>
    <w:rsid w:val="00D33B9C"/>
    <w:rsid w:val="00D346AF"/>
    <w:rsid w:val="00D37788"/>
    <w:rsid w:val="00D3785D"/>
    <w:rsid w:val="00D54B58"/>
    <w:rsid w:val="00D55092"/>
    <w:rsid w:val="00D5544E"/>
    <w:rsid w:val="00D60954"/>
    <w:rsid w:val="00D62CA1"/>
    <w:rsid w:val="00D6519A"/>
    <w:rsid w:val="00D6606E"/>
    <w:rsid w:val="00D715EE"/>
    <w:rsid w:val="00D75608"/>
    <w:rsid w:val="00D85CA1"/>
    <w:rsid w:val="00D90BD2"/>
    <w:rsid w:val="00D926C7"/>
    <w:rsid w:val="00D929FB"/>
    <w:rsid w:val="00D92EAE"/>
    <w:rsid w:val="00D942C0"/>
    <w:rsid w:val="00DA77C5"/>
    <w:rsid w:val="00DB1BCF"/>
    <w:rsid w:val="00DB58A7"/>
    <w:rsid w:val="00DB5CB7"/>
    <w:rsid w:val="00DC7464"/>
    <w:rsid w:val="00DD591F"/>
    <w:rsid w:val="00DD74C2"/>
    <w:rsid w:val="00DD7EF3"/>
    <w:rsid w:val="00DE1FBD"/>
    <w:rsid w:val="00DE4B6A"/>
    <w:rsid w:val="00DE6B97"/>
    <w:rsid w:val="00DE7085"/>
    <w:rsid w:val="00DF0BE8"/>
    <w:rsid w:val="00DF6E50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49F9"/>
    <w:rsid w:val="00E27566"/>
    <w:rsid w:val="00E2772D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63B89"/>
    <w:rsid w:val="00E71674"/>
    <w:rsid w:val="00E71782"/>
    <w:rsid w:val="00E73C61"/>
    <w:rsid w:val="00E824C2"/>
    <w:rsid w:val="00E828C3"/>
    <w:rsid w:val="00E82ADF"/>
    <w:rsid w:val="00E85031"/>
    <w:rsid w:val="00E9328F"/>
    <w:rsid w:val="00EA3CDA"/>
    <w:rsid w:val="00EB1C38"/>
    <w:rsid w:val="00EB77DB"/>
    <w:rsid w:val="00EC31E9"/>
    <w:rsid w:val="00EC57AD"/>
    <w:rsid w:val="00ED0DC9"/>
    <w:rsid w:val="00ED134D"/>
    <w:rsid w:val="00ED2F2A"/>
    <w:rsid w:val="00EE1961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3310"/>
    <w:rsid w:val="00F247E9"/>
    <w:rsid w:val="00F32DAD"/>
    <w:rsid w:val="00F332FE"/>
    <w:rsid w:val="00F3463A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70785"/>
    <w:rsid w:val="00F71143"/>
    <w:rsid w:val="00F73F3A"/>
    <w:rsid w:val="00F74685"/>
    <w:rsid w:val="00F77B94"/>
    <w:rsid w:val="00F85517"/>
    <w:rsid w:val="00F92E00"/>
    <w:rsid w:val="00F94185"/>
    <w:rsid w:val="00F95948"/>
    <w:rsid w:val="00FA5AF9"/>
    <w:rsid w:val="00FB3F0A"/>
    <w:rsid w:val="00FC09DF"/>
    <w:rsid w:val="00FC1BDB"/>
    <w:rsid w:val="00FC68BC"/>
    <w:rsid w:val="00FC794D"/>
    <w:rsid w:val="00FD21F0"/>
    <w:rsid w:val="00FD2FA9"/>
    <w:rsid w:val="00FD5A16"/>
    <w:rsid w:val="00FE68EB"/>
    <w:rsid w:val="00FE7905"/>
    <w:rsid w:val="00FE7C90"/>
    <w:rsid w:val="00FF0427"/>
    <w:rsid w:val="00FF1370"/>
    <w:rsid w:val="00FF1FE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uiPriority w:val="99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table" w:customStyle="1" w:styleId="TableStyle15">
    <w:name w:val="TableStyle15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6A5D9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18145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E1F1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0761E0"/>
  </w:style>
  <w:style w:type="numbering" w:customStyle="1" w:styleId="112">
    <w:name w:val="Стиль11"/>
    <w:uiPriority w:val="99"/>
    <w:rsid w:val="000761E0"/>
  </w:style>
  <w:style w:type="numbering" w:customStyle="1" w:styleId="210">
    <w:name w:val="Стиль21"/>
    <w:uiPriority w:val="99"/>
    <w:rsid w:val="000761E0"/>
  </w:style>
  <w:style w:type="numbering" w:customStyle="1" w:styleId="310">
    <w:name w:val="Стиль31"/>
    <w:uiPriority w:val="99"/>
    <w:rsid w:val="000761E0"/>
  </w:style>
  <w:style w:type="numbering" w:customStyle="1" w:styleId="120">
    <w:name w:val="Нет списка12"/>
    <w:next w:val="a2"/>
    <w:uiPriority w:val="99"/>
    <w:semiHidden/>
    <w:unhideWhenUsed/>
    <w:rsid w:val="000761E0"/>
  </w:style>
  <w:style w:type="numbering" w:customStyle="1" w:styleId="1120">
    <w:name w:val="Нет списка112"/>
    <w:next w:val="a2"/>
    <w:uiPriority w:val="99"/>
    <w:semiHidden/>
    <w:unhideWhenUsed/>
    <w:rsid w:val="000761E0"/>
  </w:style>
  <w:style w:type="numbering" w:customStyle="1" w:styleId="1112">
    <w:name w:val="Нет списка1112"/>
    <w:next w:val="a2"/>
    <w:semiHidden/>
    <w:rsid w:val="000761E0"/>
  </w:style>
  <w:style w:type="table" w:customStyle="1" w:styleId="TableStyle03">
    <w:name w:val="TableStyle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68447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0">
    <w:name w:val="TableStyle3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">
    <w:name w:val="TableStyle011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2">
    <w:name w:val="TableStyle012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">
    <w:name w:val="TableStyle013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4A392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">
    <w:name w:val="TableStyle01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">
    <w:name w:val="TableStyle01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1">
    <w:name w:val="TableStyle2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1">
    <w:name w:val="TableStyle311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">
    <w:name w:val="TableStyle01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">
    <w:name w:val="TableStyle01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2">
    <w:name w:val="TableStyle212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">
    <w:name w:val="TableStyle01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">
    <w:name w:val="TableStyle019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">
    <w:name w:val="TableStyle020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3">
    <w:name w:val="TableStyle213"/>
    <w:rsid w:val="004A6AE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">
    <w:name w:val="TableStyle021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4">
    <w:name w:val="TableStyle21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2">
    <w:name w:val="TableStyle31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0">
    <w:name w:val="TableStyle11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0">
    <w:name w:val="TableStyle12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0">
    <w:name w:val="TableStyle131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">
    <w:name w:val="TableStyle022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5">
    <w:name w:val="TableStyle215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3">
    <w:name w:val="TableStyle313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735C0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6">
    <w:name w:val="TableStyle21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4">
    <w:name w:val="TableStyle314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">
    <w:name w:val="TableStyle023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0E064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">
    <w:name w:val="TableStyle024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7">
    <w:name w:val="TableStyle21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5">
    <w:name w:val="TableStyle31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1">
    <w:name w:val="TableStyle11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1">
    <w:name w:val="TableStyle12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1">
    <w:name w:val="TableStyle1311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8">
    <w:name w:val="TableStyle218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6">
    <w:name w:val="TableStyle316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0">
    <w:name w:val="TableStyle4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0">
    <w:name w:val="TableStyle510"/>
    <w:rsid w:val="00E63B8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9">
    <w:name w:val="TableStyle219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7">
    <w:name w:val="TableStyle317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1">
    <w:name w:val="TableStyle4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1">
    <w:name w:val="TableStyle511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E828C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rechj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zarechj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2122243@gk-mic.ru" TargetMode="Externa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1440-703A-44E6-90A2-65BA86526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23</Pages>
  <Words>10922</Words>
  <Characters>62259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"Заречье"</Company>
  <LinksUpToDate>false</LinksUpToDate>
  <CharactersWithSpaces>73035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25</cp:revision>
  <cp:lastPrinted>2018-04-02T15:50:00Z</cp:lastPrinted>
  <dcterms:created xsi:type="dcterms:W3CDTF">2017-10-30T08:16:00Z</dcterms:created>
  <dcterms:modified xsi:type="dcterms:W3CDTF">2018-04-10T07:21:00Z</dcterms:modified>
</cp:coreProperties>
</file>