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1E7DF" w14:textId="77777777" w:rsidR="009A4DCB" w:rsidRPr="00937CE3" w:rsidRDefault="009A4DCB" w:rsidP="00396047">
      <w:pPr>
        <w:shd w:val="clear" w:color="auto" w:fill="FFFFFF"/>
        <w:tabs>
          <w:tab w:val="left" w:pos="9923"/>
        </w:tabs>
        <w:ind w:right="34"/>
        <w:contextualSpacing/>
        <w:jc w:val="center"/>
        <w:rPr>
          <w:b/>
          <w:spacing w:val="-2"/>
          <w:sz w:val="22"/>
          <w:szCs w:val="22"/>
        </w:rPr>
      </w:pPr>
    </w:p>
    <w:p w14:paraId="555922D0" w14:textId="77777777" w:rsidR="009A4DCB" w:rsidRPr="006B6C44" w:rsidRDefault="009A4DCB" w:rsidP="00396047">
      <w:pPr>
        <w:shd w:val="clear" w:color="auto" w:fill="FFFFFF"/>
        <w:tabs>
          <w:tab w:val="left" w:pos="9923"/>
        </w:tabs>
        <w:ind w:right="34"/>
        <w:contextualSpacing/>
        <w:jc w:val="center"/>
        <w:rPr>
          <w:b/>
          <w:sz w:val="22"/>
          <w:szCs w:val="22"/>
        </w:rPr>
      </w:pPr>
      <w:r w:rsidRPr="006B6C44">
        <w:rPr>
          <w:b/>
          <w:spacing w:val="-2"/>
          <w:sz w:val="22"/>
          <w:szCs w:val="22"/>
        </w:rPr>
        <w:t>Акционерное общество «Специализированный застройщик «Заречье»</w:t>
      </w:r>
    </w:p>
    <w:p w14:paraId="5799665E" w14:textId="77777777" w:rsidR="009A4DCB" w:rsidRPr="006B6C44" w:rsidRDefault="00BE3D0D" w:rsidP="00396047">
      <w:pPr>
        <w:pStyle w:val="ConsTitle"/>
        <w:widowControl/>
        <w:pBdr>
          <w:bottom w:val="single" w:sz="12" w:space="1" w:color="auto"/>
        </w:pBdr>
        <w:ind w:firstLine="568"/>
        <w:contextualSpacing/>
        <w:jc w:val="both"/>
        <w:rPr>
          <w:rFonts w:ascii="Times New Roman" w:hAnsi="Times New Roman" w:cs="Times New Roman"/>
          <w:sz w:val="22"/>
          <w:szCs w:val="22"/>
        </w:rPr>
      </w:pPr>
      <w:r w:rsidRPr="006B6C44">
        <w:rPr>
          <w:rFonts w:ascii="Times New Roman" w:hAnsi="Times New Roman" w:cs="Times New Roman"/>
          <w:sz w:val="22"/>
          <w:szCs w:val="22"/>
        </w:rPr>
        <w:t xml:space="preserve">Место нахождения: </w:t>
      </w:r>
      <w:r w:rsidR="00BC53C7" w:rsidRPr="006B6C44">
        <w:rPr>
          <w:rFonts w:ascii="Times New Roman" w:hAnsi="Times New Roman" w:cs="Times New Roman"/>
          <w:sz w:val="22"/>
          <w:szCs w:val="22"/>
        </w:rPr>
        <w:t>115054, г. Москва, наб. Космодамианская, дом 52, стр</w:t>
      </w:r>
      <w:r w:rsidR="00A02C55" w:rsidRPr="006B6C44">
        <w:rPr>
          <w:rFonts w:ascii="Times New Roman" w:hAnsi="Times New Roman" w:cs="Times New Roman"/>
          <w:sz w:val="22"/>
          <w:szCs w:val="22"/>
        </w:rPr>
        <w:t>.</w:t>
      </w:r>
      <w:r w:rsidR="00BC53C7" w:rsidRPr="006B6C44">
        <w:rPr>
          <w:rFonts w:ascii="Times New Roman" w:hAnsi="Times New Roman" w:cs="Times New Roman"/>
          <w:sz w:val="22"/>
          <w:szCs w:val="22"/>
        </w:rPr>
        <w:t xml:space="preserve"> 1, этаж 6, пом. </w:t>
      </w:r>
      <w:r w:rsidR="00BC53C7" w:rsidRPr="006B6C44">
        <w:rPr>
          <w:rFonts w:ascii="Times New Roman" w:hAnsi="Times New Roman" w:cs="Times New Roman"/>
          <w:sz w:val="22"/>
          <w:szCs w:val="22"/>
          <w:lang w:val="en-US"/>
        </w:rPr>
        <w:t>I</w:t>
      </w:r>
      <w:r w:rsidR="00BC53C7" w:rsidRPr="006B6C44">
        <w:rPr>
          <w:rFonts w:ascii="Times New Roman" w:hAnsi="Times New Roman" w:cs="Times New Roman"/>
          <w:sz w:val="22"/>
          <w:szCs w:val="22"/>
        </w:rPr>
        <w:t>, оф. 32</w:t>
      </w:r>
    </w:p>
    <w:p w14:paraId="32F91810" w14:textId="77777777" w:rsidR="00E0037E" w:rsidRPr="006B6C44" w:rsidRDefault="00E0037E" w:rsidP="00396047">
      <w:pPr>
        <w:pStyle w:val="1"/>
        <w:ind w:right="-180" w:firstLine="426"/>
        <w:contextualSpacing/>
        <w:rPr>
          <w:sz w:val="22"/>
          <w:szCs w:val="22"/>
        </w:rPr>
      </w:pPr>
    </w:p>
    <w:p w14:paraId="191CF794" w14:textId="77777777" w:rsidR="00E0037E" w:rsidRPr="006B6C44" w:rsidRDefault="00E0037E" w:rsidP="00396047">
      <w:pPr>
        <w:pStyle w:val="1"/>
        <w:ind w:right="-180"/>
        <w:contextualSpacing/>
        <w:rPr>
          <w:sz w:val="22"/>
          <w:szCs w:val="22"/>
        </w:rPr>
      </w:pPr>
      <w:r w:rsidRPr="006B6C44">
        <w:rPr>
          <w:sz w:val="22"/>
          <w:szCs w:val="22"/>
        </w:rPr>
        <w:t xml:space="preserve">СООБЩЕНИЕ </w:t>
      </w:r>
    </w:p>
    <w:p w14:paraId="4BF35917" w14:textId="2FC50BBD" w:rsidR="00456AB4" w:rsidRPr="006B6C44" w:rsidRDefault="00456AB4" w:rsidP="00396047">
      <w:pPr>
        <w:pStyle w:val="1"/>
        <w:ind w:right="-180"/>
        <w:contextualSpacing/>
        <w:rPr>
          <w:sz w:val="22"/>
          <w:szCs w:val="22"/>
        </w:rPr>
      </w:pPr>
      <w:r w:rsidRPr="006B6C44">
        <w:rPr>
          <w:sz w:val="22"/>
          <w:szCs w:val="22"/>
        </w:rPr>
        <w:t xml:space="preserve">о проведении внеочередного общего собрания акционеров </w:t>
      </w:r>
    </w:p>
    <w:p w14:paraId="51AD944E" w14:textId="77777777" w:rsidR="00456AB4" w:rsidRPr="006B6C44" w:rsidRDefault="00456AB4" w:rsidP="00396047">
      <w:pPr>
        <w:pStyle w:val="1"/>
        <w:ind w:right="-180"/>
        <w:contextualSpacing/>
        <w:rPr>
          <w:sz w:val="22"/>
          <w:szCs w:val="22"/>
        </w:rPr>
      </w:pPr>
      <w:r w:rsidRPr="006B6C44">
        <w:rPr>
          <w:sz w:val="22"/>
          <w:szCs w:val="22"/>
        </w:rPr>
        <w:t>АО «Специализированный застройщик «Заречье»</w:t>
      </w:r>
    </w:p>
    <w:p w14:paraId="649139A8" w14:textId="77777777" w:rsidR="00E0037E" w:rsidRPr="006B6C44" w:rsidRDefault="00E0037E" w:rsidP="00396047">
      <w:pPr>
        <w:pStyle w:val="1"/>
        <w:ind w:right="-180" w:firstLine="426"/>
        <w:contextualSpacing/>
        <w:rPr>
          <w:sz w:val="22"/>
          <w:szCs w:val="22"/>
        </w:rPr>
      </w:pPr>
      <w:r w:rsidRPr="006B6C44">
        <w:rPr>
          <w:sz w:val="22"/>
          <w:szCs w:val="22"/>
        </w:rPr>
        <w:tab/>
      </w:r>
    </w:p>
    <w:p w14:paraId="70E9D4D4" w14:textId="1573EE90" w:rsidR="00456AB4" w:rsidRPr="006B6C44" w:rsidRDefault="00456AB4" w:rsidP="00396047">
      <w:pPr>
        <w:pStyle w:val="2"/>
        <w:spacing w:after="0" w:line="240" w:lineRule="auto"/>
        <w:ind w:right="-1" w:firstLine="426"/>
        <w:contextualSpacing/>
        <w:jc w:val="both"/>
        <w:rPr>
          <w:sz w:val="22"/>
          <w:szCs w:val="22"/>
        </w:rPr>
      </w:pPr>
      <w:r w:rsidRPr="006B6C44">
        <w:rPr>
          <w:sz w:val="22"/>
          <w:szCs w:val="22"/>
        </w:rPr>
        <w:t xml:space="preserve">Акционерное общество «Специализированный застройщик «Заречье» (далее – Общество) сообщает о проведении внеочередного общего собрания акционеров Общества </w:t>
      </w:r>
      <w:r w:rsidR="008C4EEB" w:rsidRPr="006B6C44">
        <w:rPr>
          <w:sz w:val="22"/>
          <w:szCs w:val="22"/>
        </w:rPr>
        <w:t xml:space="preserve">в форме собрания (совместного присутствия) </w:t>
      </w:r>
      <w:r w:rsidRPr="006B6C44">
        <w:rPr>
          <w:sz w:val="22"/>
          <w:szCs w:val="22"/>
        </w:rPr>
        <w:t>со следующей повесткой дня:</w:t>
      </w:r>
    </w:p>
    <w:p w14:paraId="55279BB4" w14:textId="77777777" w:rsidR="00E0037E" w:rsidRPr="006B6C44" w:rsidRDefault="00E0037E" w:rsidP="00396047">
      <w:pPr>
        <w:pStyle w:val="2"/>
        <w:spacing w:after="0" w:line="240" w:lineRule="auto"/>
        <w:ind w:right="-1" w:firstLine="426"/>
        <w:contextualSpacing/>
        <w:jc w:val="both"/>
        <w:rPr>
          <w:sz w:val="22"/>
          <w:szCs w:val="22"/>
        </w:rPr>
      </w:pPr>
    </w:p>
    <w:p w14:paraId="3DDC25E3" w14:textId="77777777" w:rsidR="00456AB4" w:rsidRPr="006B6C44" w:rsidRDefault="00456AB4" w:rsidP="00396047">
      <w:pPr>
        <w:tabs>
          <w:tab w:val="left" w:pos="8771"/>
        </w:tabs>
        <w:ind w:firstLine="426"/>
        <w:contextualSpacing/>
        <w:jc w:val="both"/>
        <w:rPr>
          <w:b/>
          <w:sz w:val="22"/>
          <w:szCs w:val="22"/>
        </w:rPr>
      </w:pPr>
      <w:r w:rsidRPr="006B6C44">
        <w:rPr>
          <w:b/>
          <w:sz w:val="22"/>
          <w:szCs w:val="22"/>
        </w:rPr>
        <w:t>1. О назначении секретаря общего (заочного) собрания акционеров Общества.</w:t>
      </w:r>
    </w:p>
    <w:p w14:paraId="5EE9942A" w14:textId="1C03946F" w:rsidR="008C4EEB" w:rsidRPr="006B6C44" w:rsidRDefault="00456AB4" w:rsidP="00396047">
      <w:pPr>
        <w:ind w:firstLine="426"/>
        <w:contextualSpacing/>
        <w:jc w:val="both"/>
        <w:rPr>
          <w:b/>
          <w:sz w:val="22"/>
          <w:szCs w:val="22"/>
        </w:rPr>
      </w:pPr>
      <w:r w:rsidRPr="006B6C44">
        <w:rPr>
          <w:b/>
          <w:sz w:val="22"/>
          <w:szCs w:val="22"/>
        </w:rPr>
        <w:t xml:space="preserve">2. </w:t>
      </w:r>
      <w:r w:rsidR="008C4EEB" w:rsidRPr="006B6C44">
        <w:rPr>
          <w:b/>
          <w:sz w:val="22"/>
          <w:szCs w:val="22"/>
        </w:rPr>
        <w:t>Досрочное прекращение полномочий всех членов Совета директоров Общества.</w:t>
      </w:r>
    </w:p>
    <w:p w14:paraId="50622B42" w14:textId="3B2CA81B" w:rsidR="008C4EEB" w:rsidRPr="006B6C44" w:rsidRDefault="008C4EEB" w:rsidP="00396047">
      <w:pPr>
        <w:ind w:firstLine="426"/>
        <w:contextualSpacing/>
        <w:jc w:val="both"/>
        <w:rPr>
          <w:b/>
          <w:sz w:val="22"/>
          <w:szCs w:val="22"/>
        </w:rPr>
      </w:pPr>
      <w:r w:rsidRPr="006B6C44">
        <w:rPr>
          <w:b/>
          <w:sz w:val="22"/>
          <w:szCs w:val="22"/>
        </w:rPr>
        <w:t>3. Избрание членов Совета директоров Общества.</w:t>
      </w:r>
    </w:p>
    <w:p w14:paraId="5B1942CA" w14:textId="77777777" w:rsidR="00B40090" w:rsidRPr="006B6C44" w:rsidRDefault="008C4EEB" w:rsidP="00396047">
      <w:pPr>
        <w:ind w:firstLine="426"/>
        <w:contextualSpacing/>
        <w:jc w:val="both"/>
        <w:rPr>
          <w:b/>
          <w:sz w:val="22"/>
          <w:szCs w:val="22"/>
        </w:rPr>
      </w:pPr>
      <w:r w:rsidRPr="006B6C44">
        <w:rPr>
          <w:b/>
          <w:sz w:val="22"/>
          <w:szCs w:val="22"/>
        </w:rPr>
        <w:t xml:space="preserve">4. </w:t>
      </w:r>
      <w:bookmarkStart w:id="0" w:name="_Hlk122946874"/>
      <w:r w:rsidR="00B40090" w:rsidRPr="006B6C44">
        <w:rPr>
          <w:b/>
          <w:sz w:val="22"/>
          <w:szCs w:val="22"/>
        </w:rPr>
        <w:t xml:space="preserve">Последующее одобрение крупной сделки, а именно заключенного 28 июня 2022 года между Обществом и ООО «Сбербанк Инвестиции» ИНН 5032229441 (Залогодержатель), в обеспечение всех обязательств ООО «Новые технологии» ИНН 5017116362 (Заемщик) по Договору займа от 25 июля 2019 года, в редакции всех дополнительных соглашений, </w:t>
      </w:r>
    </w:p>
    <w:p w14:paraId="73242728" w14:textId="77777777" w:rsidR="00B40090" w:rsidRPr="006B6C44" w:rsidRDefault="00B40090" w:rsidP="00396047">
      <w:pPr>
        <w:ind w:firstLine="426"/>
        <w:contextualSpacing/>
        <w:jc w:val="both"/>
        <w:rPr>
          <w:b/>
          <w:sz w:val="22"/>
          <w:szCs w:val="22"/>
        </w:rPr>
      </w:pPr>
      <w:r w:rsidRPr="006B6C44">
        <w:rPr>
          <w:b/>
          <w:sz w:val="22"/>
          <w:szCs w:val="22"/>
        </w:rPr>
        <w:t>Договора последующего залога (ипотеки) недвижимого имущества и права аренды земельного участка с кадастровым номером 77:04:0003012:74, расположенного по адресу: г. Москва, ул. Шоссейная, вл. 90.</w:t>
      </w:r>
    </w:p>
    <w:p w14:paraId="40D51A32" w14:textId="4CFF1953" w:rsidR="008C4EEB" w:rsidRPr="006B6C44" w:rsidRDefault="008C4EEB" w:rsidP="00396047">
      <w:pPr>
        <w:ind w:firstLine="426"/>
        <w:contextualSpacing/>
        <w:jc w:val="both"/>
        <w:rPr>
          <w:b/>
          <w:sz w:val="22"/>
          <w:szCs w:val="22"/>
        </w:rPr>
      </w:pPr>
      <w:r w:rsidRPr="006B6C44">
        <w:rPr>
          <w:b/>
          <w:sz w:val="22"/>
          <w:szCs w:val="22"/>
        </w:rPr>
        <w:t xml:space="preserve">5. Последующее одобрение взаимосвязанных крупных сделок, а именно заключенных </w:t>
      </w:r>
      <w:r w:rsidR="00B40090" w:rsidRPr="006B6C44">
        <w:rPr>
          <w:b/>
          <w:sz w:val="22"/>
          <w:szCs w:val="22"/>
        </w:rPr>
        <w:t xml:space="preserve">23 декабря 2022 года </w:t>
      </w:r>
      <w:r w:rsidRPr="006B6C44">
        <w:rPr>
          <w:b/>
          <w:sz w:val="22"/>
          <w:szCs w:val="22"/>
        </w:rPr>
        <w:t>между Обществом (Заемщик) и ПАО СБЕРБАНК ИНН 7707083893 (Кредитор)</w:t>
      </w:r>
    </w:p>
    <w:p w14:paraId="6836D685" w14:textId="25B788AF" w:rsidR="008C4EEB" w:rsidRPr="006B6C44" w:rsidRDefault="00B40090" w:rsidP="00396047">
      <w:pPr>
        <w:ind w:firstLine="426"/>
        <w:contextualSpacing/>
        <w:jc w:val="both"/>
        <w:rPr>
          <w:b/>
          <w:sz w:val="22"/>
          <w:szCs w:val="22"/>
        </w:rPr>
      </w:pPr>
      <w:r w:rsidRPr="006B6C44">
        <w:rPr>
          <w:b/>
          <w:i/>
          <w:iCs/>
          <w:sz w:val="22"/>
          <w:szCs w:val="22"/>
        </w:rPr>
        <w:t xml:space="preserve">- </w:t>
      </w:r>
      <w:r w:rsidR="008C4EEB" w:rsidRPr="006B6C44">
        <w:rPr>
          <w:b/>
          <w:i/>
          <w:iCs/>
          <w:sz w:val="22"/>
          <w:szCs w:val="22"/>
        </w:rPr>
        <w:t xml:space="preserve">Генерального соглашения </w:t>
      </w:r>
      <w:r w:rsidR="008C4EEB" w:rsidRPr="006B6C44">
        <w:rPr>
          <w:b/>
          <w:bCs/>
          <w:i/>
          <w:iCs/>
          <w:sz w:val="22"/>
          <w:szCs w:val="22"/>
        </w:rPr>
        <w:t>№</w:t>
      </w:r>
      <w:r w:rsidR="008C4EEB" w:rsidRPr="006B6C44">
        <w:rPr>
          <w:i/>
          <w:iCs/>
          <w:sz w:val="22"/>
          <w:szCs w:val="22"/>
        </w:rPr>
        <w:t xml:space="preserve"> </w:t>
      </w:r>
      <w:r w:rsidR="008C4EEB" w:rsidRPr="006B6C44">
        <w:rPr>
          <w:b/>
          <w:bCs/>
          <w:i/>
          <w:iCs/>
          <w:sz w:val="22"/>
          <w:szCs w:val="22"/>
        </w:rPr>
        <w:t xml:space="preserve">380F00DME об открытии невозобновляемой рамочной кредитной линии, </w:t>
      </w:r>
      <w:r w:rsidR="008C4EEB" w:rsidRPr="006B6C44">
        <w:rPr>
          <w:b/>
          <w:bCs/>
          <w:sz w:val="22"/>
          <w:szCs w:val="22"/>
        </w:rPr>
        <w:t>предусматривающего открытие Заемщику рамочной невозобновляемой кредитной линии по:</w:t>
      </w:r>
    </w:p>
    <w:p w14:paraId="31239D36" w14:textId="77777777" w:rsidR="00B40090" w:rsidRPr="006B6C44" w:rsidRDefault="00B40090" w:rsidP="00396047">
      <w:pPr>
        <w:pStyle w:val="af5"/>
        <w:widowControl w:val="0"/>
        <w:numPr>
          <w:ilvl w:val="0"/>
          <w:numId w:val="14"/>
        </w:numPr>
        <w:ind w:left="0" w:firstLine="567"/>
        <w:jc w:val="both"/>
        <w:rPr>
          <w:b/>
          <w:sz w:val="22"/>
          <w:szCs w:val="22"/>
        </w:rPr>
      </w:pPr>
      <w:r w:rsidRPr="006B6C44">
        <w:rPr>
          <w:b/>
          <w:sz w:val="22"/>
          <w:szCs w:val="22"/>
        </w:rPr>
        <w:t xml:space="preserve">Договору 380F00DME-001 об открытии невозобновляемой кредитной линии (далее по тексту Договора – «Договор 3»):   </w:t>
      </w:r>
    </w:p>
    <w:p w14:paraId="3E52E5ED" w14:textId="77777777" w:rsidR="00B40090" w:rsidRPr="006B6C44" w:rsidRDefault="00B40090" w:rsidP="00396047">
      <w:pPr>
        <w:tabs>
          <w:tab w:val="left" w:pos="284"/>
        </w:tabs>
        <w:suppressAutoHyphens/>
        <w:ind w:firstLine="567"/>
        <w:jc w:val="both"/>
        <w:rPr>
          <w:b/>
          <w:bCs/>
          <w:iCs/>
          <w:sz w:val="22"/>
          <w:szCs w:val="22"/>
        </w:rPr>
      </w:pPr>
      <w:r w:rsidRPr="006B6C44">
        <w:rPr>
          <w:iCs/>
          <w:sz w:val="22"/>
          <w:szCs w:val="22"/>
        </w:rPr>
        <w:t xml:space="preserve">- На цели предоставления займа ООО «Новое поле» для рефинансирования текущей задолженности ООО «НОВОЕ ПОЛЕ» (Заемщик 1) по Договору об открытии невозобновляемой кредитной линии № 380B00DNU от 20.12.2022 (далее Договор 1), </w:t>
      </w:r>
      <w:r w:rsidRPr="006B6C44">
        <w:rPr>
          <w:bCs/>
          <w:iCs/>
          <w:sz w:val="22"/>
          <w:szCs w:val="22"/>
        </w:rPr>
        <w:t xml:space="preserve">в части основного долга в размере </w:t>
      </w:r>
      <w:r w:rsidRPr="006B6C44">
        <w:rPr>
          <w:b/>
          <w:bCs/>
          <w:iCs/>
          <w:sz w:val="22"/>
          <w:szCs w:val="22"/>
        </w:rPr>
        <w:t>2 108 322 717 (Два миллиарда сто восемь миллионов триста двадцать две тысячи семьсот семнадцать) рублей</w:t>
      </w:r>
      <w:r w:rsidRPr="006B6C44">
        <w:rPr>
          <w:bCs/>
          <w:iCs/>
          <w:sz w:val="22"/>
          <w:szCs w:val="22"/>
        </w:rPr>
        <w:t xml:space="preserve"> и процентов по кредиту </w:t>
      </w:r>
      <w:r w:rsidRPr="006B6C44">
        <w:rPr>
          <w:sz w:val="22"/>
          <w:szCs w:val="22"/>
        </w:rPr>
        <w:t xml:space="preserve">в сумме </w:t>
      </w:r>
      <w:r w:rsidRPr="006B6C44">
        <w:rPr>
          <w:b/>
          <w:sz w:val="22"/>
          <w:szCs w:val="22"/>
        </w:rPr>
        <w:t xml:space="preserve">не более </w:t>
      </w:r>
      <w:r w:rsidRPr="006B6C44">
        <w:rPr>
          <w:b/>
          <w:bCs/>
          <w:iCs/>
          <w:sz w:val="22"/>
          <w:szCs w:val="22"/>
        </w:rPr>
        <w:t xml:space="preserve">21 083 227 (Двадцать один миллион восемьдесят три тысячи двести двадцать семь) рублей, </w:t>
      </w:r>
      <w:r w:rsidRPr="006B6C44">
        <w:rPr>
          <w:sz w:val="22"/>
          <w:szCs w:val="22"/>
        </w:rPr>
        <w:t>в том числе для формирования Заемщиком 1 в ПАО Сбербанк покрытия по аккредитиву(</w:t>
      </w:r>
      <w:proofErr w:type="spellStart"/>
      <w:r w:rsidRPr="006B6C44">
        <w:rPr>
          <w:sz w:val="22"/>
          <w:szCs w:val="22"/>
        </w:rPr>
        <w:t>ам</w:t>
      </w:r>
      <w:proofErr w:type="spellEnd"/>
      <w:r w:rsidRPr="006B6C44">
        <w:rPr>
          <w:sz w:val="22"/>
          <w:szCs w:val="22"/>
        </w:rPr>
        <w:t>) (далее – аккредитив) в российских рублях для осуществления расчетов по договору займа.</w:t>
      </w:r>
    </w:p>
    <w:p w14:paraId="0D4B8F9D" w14:textId="77777777" w:rsidR="00B40090" w:rsidRPr="006B6C44" w:rsidRDefault="00B40090" w:rsidP="00396047">
      <w:pPr>
        <w:tabs>
          <w:tab w:val="left" w:pos="284"/>
        </w:tabs>
        <w:suppressAutoHyphens/>
        <w:ind w:firstLine="567"/>
        <w:jc w:val="both"/>
        <w:rPr>
          <w:b/>
          <w:bCs/>
          <w:iCs/>
          <w:sz w:val="22"/>
          <w:szCs w:val="22"/>
        </w:rPr>
      </w:pPr>
      <w:r w:rsidRPr="006B6C44">
        <w:rPr>
          <w:b/>
          <w:bCs/>
          <w:iCs/>
          <w:sz w:val="22"/>
          <w:szCs w:val="22"/>
        </w:rPr>
        <w:t xml:space="preserve">- </w:t>
      </w:r>
      <w:r w:rsidRPr="006B6C44">
        <w:rPr>
          <w:iCs/>
          <w:sz w:val="22"/>
          <w:szCs w:val="22"/>
        </w:rPr>
        <w:t>На цели предоставления займа ООО «МИЦ-2» для рефинансирования текущей задолженности ООО «МИЦ-2» (Заемщик 2) по Договору об открытии невозобновляемой кредитной линии №</w:t>
      </w:r>
      <w:r w:rsidRPr="006B6C44">
        <w:rPr>
          <w:bCs/>
          <w:iCs/>
          <w:sz w:val="22"/>
          <w:szCs w:val="22"/>
        </w:rPr>
        <w:t xml:space="preserve">380B00DMU  от 20.12.2022 (далее Договор 2), в части основного долга в размере </w:t>
      </w:r>
      <w:r w:rsidRPr="006B6C44">
        <w:rPr>
          <w:b/>
          <w:bCs/>
          <w:iCs/>
          <w:sz w:val="22"/>
          <w:szCs w:val="22"/>
        </w:rPr>
        <w:t>3 000 000 000 (Три миллиарда) рублей</w:t>
      </w:r>
      <w:r w:rsidRPr="006B6C44">
        <w:rPr>
          <w:bCs/>
          <w:iCs/>
          <w:sz w:val="22"/>
          <w:szCs w:val="22"/>
        </w:rPr>
        <w:t xml:space="preserve"> и процентов по кредиту</w:t>
      </w:r>
      <w:r w:rsidRPr="006B6C44">
        <w:rPr>
          <w:sz w:val="22"/>
          <w:szCs w:val="22"/>
        </w:rPr>
        <w:t xml:space="preserve"> в сумме </w:t>
      </w:r>
      <w:r w:rsidRPr="006B6C44">
        <w:rPr>
          <w:b/>
          <w:sz w:val="22"/>
          <w:szCs w:val="22"/>
        </w:rPr>
        <w:t xml:space="preserve">не </w:t>
      </w:r>
      <w:r w:rsidRPr="006B6C44">
        <w:rPr>
          <w:b/>
          <w:bCs/>
          <w:iCs/>
          <w:sz w:val="22"/>
          <w:szCs w:val="22"/>
        </w:rPr>
        <w:t xml:space="preserve">более </w:t>
      </w:r>
      <w:r w:rsidRPr="006B6C44">
        <w:rPr>
          <w:b/>
          <w:sz w:val="22"/>
          <w:szCs w:val="22"/>
        </w:rPr>
        <w:t xml:space="preserve">30 000 000 (Тридцать миллионов) </w:t>
      </w:r>
      <w:r w:rsidRPr="006B6C44">
        <w:rPr>
          <w:b/>
          <w:bCs/>
          <w:iCs/>
          <w:sz w:val="22"/>
          <w:szCs w:val="22"/>
        </w:rPr>
        <w:t>рублей.</w:t>
      </w:r>
    </w:p>
    <w:p w14:paraId="26D13DB3" w14:textId="77777777" w:rsidR="00B40090" w:rsidRPr="006B6C44" w:rsidRDefault="00B40090" w:rsidP="00396047">
      <w:pPr>
        <w:tabs>
          <w:tab w:val="left" w:pos="284"/>
        </w:tabs>
        <w:suppressAutoHyphens/>
        <w:ind w:firstLine="567"/>
        <w:jc w:val="both"/>
        <w:rPr>
          <w:iCs/>
          <w:sz w:val="22"/>
          <w:szCs w:val="22"/>
        </w:rPr>
      </w:pPr>
      <w:r w:rsidRPr="006B6C44">
        <w:rPr>
          <w:b/>
          <w:iCs/>
          <w:sz w:val="22"/>
          <w:szCs w:val="22"/>
        </w:rPr>
        <w:t xml:space="preserve">- </w:t>
      </w:r>
      <w:r w:rsidRPr="006B6C44">
        <w:rPr>
          <w:iCs/>
          <w:sz w:val="22"/>
          <w:szCs w:val="22"/>
        </w:rPr>
        <w:t>На ф</w:t>
      </w:r>
      <w:r w:rsidRPr="006B6C44">
        <w:rPr>
          <w:bCs/>
          <w:iCs/>
          <w:sz w:val="22"/>
          <w:szCs w:val="22"/>
        </w:rPr>
        <w:t xml:space="preserve">инансирование затрат, связанных со строительством Жилого комплекса «Заречье» (Корпус 1-3, Кварталы 1-4) (далее – Объект) по адресу: г. Москва, ул. Шоссейная (далее – Проект), </w:t>
      </w:r>
      <w:r w:rsidRPr="006B6C44">
        <w:rPr>
          <w:iCs/>
          <w:sz w:val="22"/>
          <w:szCs w:val="22"/>
        </w:rPr>
        <w:t xml:space="preserve">до получения разрешения на строительство (далее - </w:t>
      </w:r>
      <w:proofErr w:type="spellStart"/>
      <w:r w:rsidRPr="006B6C44">
        <w:rPr>
          <w:iCs/>
          <w:sz w:val="22"/>
          <w:szCs w:val="22"/>
        </w:rPr>
        <w:t>РнС</w:t>
      </w:r>
      <w:proofErr w:type="spellEnd"/>
      <w:r w:rsidRPr="006B6C44">
        <w:rPr>
          <w:iCs/>
          <w:sz w:val="22"/>
          <w:szCs w:val="22"/>
        </w:rPr>
        <w:t xml:space="preserve">) в сумме </w:t>
      </w:r>
      <w:r w:rsidRPr="006B6C44">
        <w:rPr>
          <w:b/>
          <w:iCs/>
          <w:sz w:val="22"/>
          <w:szCs w:val="22"/>
        </w:rPr>
        <w:t>не более 1 099 235 112 (Один миллиард девяносто девять миллионов двести тридцать пять тысяч сто двенадцать) рублей</w:t>
      </w:r>
      <w:r w:rsidRPr="006B6C44">
        <w:rPr>
          <w:iCs/>
          <w:sz w:val="22"/>
          <w:szCs w:val="22"/>
        </w:rPr>
        <w:t>, в том числе:</w:t>
      </w:r>
    </w:p>
    <w:p w14:paraId="4438B054" w14:textId="77777777" w:rsidR="00B40090" w:rsidRPr="006B6C44" w:rsidRDefault="00B40090" w:rsidP="00396047">
      <w:pPr>
        <w:pStyle w:val="af5"/>
        <w:numPr>
          <w:ilvl w:val="0"/>
          <w:numId w:val="15"/>
        </w:numPr>
        <w:tabs>
          <w:tab w:val="left" w:pos="284"/>
        </w:tabs>
        <w:suppressAutoHyphens/>
        <w:ind w:left="0" w:firstLine="567"/>
        <w:contextualSpacing w:val="0"/>
        <w:jc w:val="both"/>
        <w:rPr>
          <w:iCs/>
          <w:sz w:val="22"/>
          <w:szCs w:val="22"/>
        </w:rPr>
      </w:pPr>
      <w:r w:rsidRPr="006B6C44">
        <w:rPr>
          <w:iCs/>
          <w:sz w:val="22"/>
          <w:szCs w:val="22"/>
        </w:rPr>
        <w:t xml:space="preserve"> на формирование покрытия по внутрироссийскому аккредитиву в российских рублях (далее – аккредитив) для осуществления расчетов по договорам, заключаемым в рамках реализации Проекта;</w:t>
      </w:r>
    </w:p>
    <w:p w14:paraId="4DD1581D" w14:textId="77777777" w:rsidR="00B40090" w:rsidRPr="006B6C44" w:rsidRDefault="00B40090" w:rsidP="00396047">
      <w:pPr>
        <w:pStyle w:val="af5"/>
        <w:numPr>
          <w:ilvl w:val="0"/>
          <w:numId w:val="15"/>
        </w:numPr>
        <w:tabs>
          <w:tab w:val="left" w:pos="284"/>
        </w:tabs>
        <w:suppressAutoHyphens/>
        <w:ind w:left="0" w:firstLine="567"/>
        <w:contextualSpacing w:val="0"/>
        <w:jc w:val="both"/>
        <w:rPr>
          <w:sz w:val="22"/>
          <w:szCs w:val="22"/>
        </w:rPr>
      </w:pPr>
      <w:r w:rsidRPr="006B6C44">
        <w:rPr>
          <w:iCs/>
          <w:sz w:val="22"/>
          <w:szCs w:val="22"/>
        </w:rPr>
        <w:t xml:space="preserve">оплата затрат по </w:t>
      </w:r>
      <w:r w:rsidRPr="006B6C44">
        <w:rPr>
          <w:sz w:val="22"/>
          <w:szCs w:val="22"/>
        </w:rPr>
        <w:t>подготовке и получению исходно-разрешительной документации (далее – ИРД), инженерным изысканиям, разработке</w:t>
      </w:r>
      <w:r w:rsidRPr="006B6C44">
        <w:rPr>
          <w:iCs/>
          <w:sz w:val="22"/>
          <w:szCs w:val="22"/>
        </w:rPr>
        <w:t xml:space="preserve">, </w:t>
      </w:r>
      <w:r w:rsidRPr="006B6C44">
        <w:rPr>
          <w:sz w:val="22"/>
          <w:szCs w:val="22"/>
        </w:rPr>
        <w:t xml:space="preserve">проектно-сметной документации (далее – ПСД) для целей получения </w:t>
      </w:r>
      <w:proofErr w:type="spellStart"/>
      <w:r w:rsidRPr="006B6C44">
        <w:rPr>
          <w:sz w:val="22"/>
          <w:szCs w:val="22"/>
        </w:rPr>
        <w:t>РнС</w:t>
      </w:r>
      <w:proofErr w:type="spellEnd"/>
      <w:r w:rsidRPr="006B6C44">
        <w:rPr>
          <w:sz w:val="22"/>
          <w:szCs w:val="22"/>
        </w:rPr>
        <w:t>, согласования и проведения экспертизы ПСД;</w:t>
      </w:r>
    </w:p>
    <w:p w14:paraId="732E22F4" w14:textId="77777777" w:rsidR="00B40090" w:rsidRPr="006B6C44" w:rsidRDefault="00B40090" w:rsidP="00396047">
      <w:pPr>
        <w:pStyle w:val="af5"/>
        <w:numPr>
          <w:ilvl w:val="0"/>
          <w:numId w:val="15"/>
        </w:numPr>
        <w:tabs>
          <w:tab w:val="left" w:pos="284"/>
        </w:tabs>
        <w:suppressAutoHyphens/>
        <w:ind w:left="0" w:firstLine="567"/>
        <w:contextualSpacing w:val="0"/>
        <w:jc w:val="both"/>
        <w:rPr>
          <w:sz w:val="22"/>
          <w:szCs w:val="22"/>
        </w:rPr>
      </w:pPr>
      <w:r w:rsidRPr="006B6C44">
        <w:rPr>
          <w:iCs/>
          <w:sz w:val="22"/>
          <w:szCs w:val="22"/>
        </w:rPr>
        <w:t>финансирование</w:t>
      </w:r>
      <w:r w:rsidRPr="006B6C44">
        <w:rPr>
          <w:sz w:val="22"/>
          <w:szCs w:val="22"/>
        </w:rPr>
        <w:t xml:space="preserve"> иных затрат по Проекту до получения </w:t>
      </w:r>
      <w:proofErr w:type="spellStart"/>
      <w:r w:rsidRPr="006B6C44">
        <w:rPr>
          <w:sz w:val="22"/>
          <w:szCs w:val="22"/>
        </w:rPr>
        <w:t>РнС</w:t>
      </w:r>
      <w:proofErr w:type="spellEnd"/>
      <w:r w:rsidRPr="006B6C44">
        <w:rPr>
          <w:sz w:val="22"/>
          <w:szCs w:val="22"/>
        </w:rPr>
        <w:t xml:space="preserve"> в рамках согласованного бюджета.</w:t>
      </w:r>
    </w:p>
    <w:p w14:paraId="32C1BF26" w14:textId="77777777" w:rsidR="00B40090" w:rsidRPr="006B6C44" w:rsidRDefault="00B40090" w:rsidP="00396047">
      <w:pPr>
        <w:pStyle w:val="af5"/>
        <w:widowControl w:val="0"/>
        <w:numPr>
          <w:ilvl w:val="0"/>
          <w:numId w:val="14"/>
        </w:numPr>
        <w:ind w:left="0" w:firstLine="567"/>
        <w:jc w:val="both"/>
        <w:rPr>
          <w:b/>
          <w:sz w:val="22"/>
          <w:szCs w:val="22"/>
        </w:rPr>
      </w:pPr>
      <w:r w:rsidRPr="006B6C44">
        <w:rPr>
          <w:b/>
          <w:sz w:val="22"/>
          <w:szCs w:val="22"/>
        </w:rPr>
        <w:t xml:space="preserve">Договору 380F00DME-002 об открытии невозобновляемой кредитной линии (далее по тексту Договора – «Договор 4»):   </w:t>
      </w:r>
    </w:p>
    <w:p w14:paraId="4DCEEB45" w14:textId="77777777" w:rsidR="00B40090" w:rsidRPr="006B6C44" w:rsidRDefault="00B40090" w:rsidP="00396047">
      <w:pPr>
        <w:tabs>
          <w:tab w:val="left" w:pos="284"/>
        </w:tabs>
        <w:suppressAutoHyphens/>
        <w:ind w:firstLine="567"/>
        <w:jc w:val="both"/>
        <w:rPr>
          <w:iCs/>
          <w:sz w:val="22"/>
          <w:szCs w:val="22"/>
        </w:rPr>
      </w:pPr>
      <w:r w:rsidRPr="006B6C44">
        <w:rPr>
          <w:iCs/>
          <w:sz w:val="22"/>
          <w:szCs w:val="22"/>
        </w:rPr>
        <w:t>- На ф</w:t>
      </w:r>
      <w:r w:rsidRPr="006B6C44">
        <w:rPr>
          <w:bCs/>
          <w:iCs/>
          <w:sz w:val="22"/>
          <w:szCs w:val="22"/>
        </w:rPr>
        <w:t xml:space="preserve">инансирование затрат, связанных со строительством Жилого комплекса «Заречье» (Корпус 1-3, Кварталы 1-4) (далее – Объект) по адресу: г. Москва, ул. Шоссейная, 90 (далее – Проект) </w:t>
      </w:r>
      <w:r w:rsidRPr="006B6C44">
        <w:rPr>
          <w:sz w:val="22"/>
          <w:szCs w:val="22"/>
        </w:rPr>
        <w:t xml:space="preserve">после получения </w:t>
      </w:r>
      <w:proofErr w:type="spellStart"/>
      <w:r w:rsidRPr="006B6C44">
        <w:rPr>
          <w:sz w:val="22"/>
          <w:szCs w:val="22"/>
        </w:rPr>
        <w:t>РнС</w:t>
      </w:r>
      <w:proofErr w:type="spellEnd"/>
      <w:r w:rsidRPr="006B6C44">
        <w:rPr>
          <w:sz w:val="22"/>
          <w:szCs w:val="22"/>
        </w:rPr>
        <w:t>,</w:t>
      </w:r>
      <w:r w:rsidRPr="006B6C44">
        <w:rPr>
          <w:iCs/>
          <w:sz w:val="22"/>
          <w:szCs w:val="22"/>
        </w:rPr>
        <w:t xml:space="preserve"> в том числе:</w:t>
      </w:r>
    </w:p>
    <w:p w14:paraId="1624A770" w14:textId="77777777" w:rsidR="00B40090" w:rsidRPr="006B6C44" w:rsidRDefault="00B40090" w:rsidP="00396047">
      <w:pPr>
        <w:pStyle w:val="af5"/>
        <w:numPr>
          <w:ilvl w:val="0"/>
          <w:numId w:val="15"/>
        </w:numPr>
        <w:tabs>
          <w:tab w:val="left" w:pos="284"/>
        </w:tabs>
        <w:suppressAutoHyphens/>
        <w:ind w:left="0" w:firstLine="567"/>
        <w:contextualSpacing w:val="0"/>
        <w:jc w:val="both"/>
        <w:rPr>
          <w:sz w:val="22"/>
          <w:szCs w:val="22"/>
        </w:rPr>
      </w:pPr>
      <w:r w:rsidRPr="006B6C44">
        <w:rPr>
          <w:sz w:val="22"/>
          <w:szCs w:val="22"/>
        </w:rPr>
        <w:t xml:space="preserve">на формирование </w:t>
      </w:r>
      <w:r w:rsidRPr="006B6C44">
        <w:rPr>
          <w:iCs/>
          <w:sz w:val="22"/>
          <w:szCs w:val="22"/>
        </w:rPr>
        <w:t>покрытия по внутрироссийскому(им) аккредитиву(</w:t>
      </w:r>
      <w:proofErr w:type="spellStart"/>
      <w:r w:rsidRPr="006B6C44">
        <w:rPr>
          <w:iCs/>
          <w:sz w:val="22"/>
          <w:szCs w:val="22"/>
        </w:rPr>
        <w:t>ам</w:t>
      </w:r>
      <w:proofErr w:type="spellEnd"/>
      <w:r w:rsidRPr="006B6C44">
        <w:rPr>
          <w:iCs/>
          <w:sz w:val="22"/>
          <w:szCs w:val="22"/>
        </w:rPr>
        <w:t>) в российских рублях</w:t>
      </w:r>
      <w:r w:rsidRPr="006B6C44">
        <w:rPr>
          <w:sz w:val="22"/>
          <w:szCs w:val="22"/>
        </w:rPr>
        <w:t xml:space="preserve"> для осуществления расчетов по договорам, заключаемым в рамках реализации Проекта (далее – аккредитив/Аккредитив);</w:t>
      </w:r>
    </w:p>
    <w:p w14:paraId="17382059" w14:textId="77777777" w:rsidR="00B40090" w:rsidRPr="006B6C44" w:rsidRDefault="00B40090" w:rsidP="00396047">
      <w:pPr>
        <w:pStyle w:val="af5"/>
        <w:widowControl w:val="0"/>
        <w:ind w:left="0" w:firstLine="567"/>
        <w:jc w:val="both"/>
        <w:rPr>
          <w:b/>
          <w:sz w:val="22"/>
          <w:szCs w:val="22"/>
        </w:rPr>
      </w:pPr>
      <w:r w:rsidRPr="006B6C44">
        <w:rPr>
          <w:sz w:val="22"/>
          <w:szCs w:val="22"/>
        </w:rPr>
        <w:t>на возмещение субсидий, предоставляемых Заемщиком Кредитору на цели компенсации недополученных им доходов при предоставлении кредитов, соответствующих условиям Программ кредитования, согласованных между Заемщиком и Кредитором, по предоставлению жилищных кредитов физическими лицам на цели приобретения недвижимого имущества у Заемщика.</w:t>
      </w:r>
    </w:p>
    <w:p w14:paraId="08F580AF" w14:textId="5890BB1E" w:rsidR="00396047" w:rsidRPr="006B6C44" w:rsidRDefault="00B40090" w:rsidP="00396047">
      <w:pPr>
        <w:widowControl w:val="0"/>
        <w:jc w:val="both"/>
        <w:rPr>
          <w:b/>
          <w:sz w:val="22"/>
          <w:szCs w:val="22"/>
        </w:rPr>
      </w:pPr>
      <w:r w:rsidRPr="006B6C44">
        <w:rPr>
          <w:sz w:val="22"/>
          <w:szCs w:val="22"/>
        </w:rPr>
        <w:t xml:space="preserve">на срок по «22» декабря 2027 г. с лимитом </w:t>
      </w:r>
      <w:r w:rsidRPr="006B6C44">
        <w:rPr>
          <w:b/>
          <w:sz w:val="22"/>
          <w:szCs w:val="22"/>
        </w:rPr>
        <w:t xml:space="preserve">47 029 378 010 (Сорок семь миллиардов двадцать девять </w:t>
      </w:r>
      <w:r w:rsidRPr="006B6C44">
        <w:rPr>
          <w:b/>
          <w:sz w:val="22"/>
          <w:szCs w:val="22"/>
        </w:rPr>
        <w:lastRenderedPageBreak/>
        <w:t>миллионов триста семьдесят восемь тысяч десять) рублей</w:t>
      </w:r>
      <w:r w:rsidR="00396047" w:rsidRPr="006B6C44">
        <w:rPr>
          <w:b/>
          <w:sz w:val="22"/>
          <w:szCs w:val="22"/>
        </w:rPr>
        <w:t>.</w:t>
      </w:r>
    </w:p>
    <w:bookmarkEnd w:id="0"/>
    <w:p w14:paraId="6A6F1C0B" w14:textId="52E4880A" w:rsidR="00606926" w:rsidRPr="006B6C44" w:rsidRDefault="00606926" w:rsidP="00396047">
      <w:pPr>
        <w:widowControl w:val="0"/>
        <w:ind w:firstLine="567"/>
        <w:jc w:val="both"/>
        <w:rPr>
          <w:b/>
          <w:sz w:val="22"/>
          <w:szCs w:val="22"/>
        </w:rPr>
      </w:pPr>
      <w:r w:rsidRPr="006B6C44">
        <w:rPr>
          <w:b/>
          <w:i/>
          <w:iCs/>
          <w:sz w:val="22"/>
          <w:szCs w:val="22"/>
        </w:rPr>
        <w:t>- Договора 380F00DME-001 об открытии невозобновляемой кредитной линии</w:t>
      </w:r>
      <w:r w:rsidR="00846623" w:rsidRPr="00846623">
        <w:rPr>
          <w:b/>
          <w:i/>
          <w:iCs/>
          <w:sz w:val="22"/>
          <w:szCs w:val="22"/>
        </w:rPr>
        <w:t>,</w:t>
      </w:r>
      <w:r w:rsidR="00846623" w:rsidRPr="00846623">
        <w:rPr>
          <w:b/>
          <w:bCs/>
          <w:i/>
          <w:iCs/>
          <w:sz w:val="22"/>
          <w:szCs w:val="22"/>
        </w:rPr>
        <w:t xml:space="preserve"> </w:t>
      </w:r>
      <w:r w:rsidR="00846623" w:rsidRPr="00846623">
        <w:rPr>
          <w:b/>
          <w:bCs/>
          <w:i/>
          <w:iCs/>
          <w:sz w:val="22"/>
          <w:szCs w:val="22"/>
        </w:rPr>
        <w:t>в редакции Дополнительного соглашения №1,</w:t>
      </w:r>
      <w:r w:rsidR="00396047" w:rsidRPr="00846623">
        <w:rPr>
          <w:b/>
          <w:sz w:val="22"/>
          <w:szCs w:val="22"/>
        </w:rPr>
        <w:t xml:space="preserve"> </w:t>
      </w:r>
      <w:r w:rsidRPr="00846623">
        <w:rPr>
          <w:b/>
          <w:sz w:val="22"/>
          <w:szCs w:val="22"/>
        </w:rPr>
        <w:t>(далее по тексту Договора – «Договор 3»):</w:t>
      </w:r>
      <w:r w:rsidRPr="006B6C44">
        <w:rPr>
          <w:b/>
          <w:sz w:val="22"/>
          <w:szCs w:val="22"/>
        </w:rPr>
        <w:t xml:space="preserve">   </w:t>
      </w:r>
    </w:p>
    <w:p w14:paraId="4393D1AD" w14:textId="77777777" w:rsidR="00606926" w:rsidRPr="006B6C44" w:rsidRDefault="00606926" w:rsidP="00396047">
      <w:pPr>
        <w:tabs>
          <w:tab w:val="left" w:pos="284"/>
        </w:tabs>
        <w:suppressAutoHyphens/>
        <w:ind w:firstLine="567"/>
        <w:jc w:val="both"/>
        <w:rPr>
          <w:b/>
          <w:bCs/>
          <w:iCs/>
          <w:sz w:val="22"/>
          <w:szCs w:val="22"/>
        </w:rPr>
      </w:pPr>
      <w:r w:rsidRPr="006B6C44">
        <w:rPr>
          <w:iCs/>
          <w:sz w:val="22"/>
          <w:szCs w:val="22"/>
        </w:rPr>
        <w:t xml:space="preserve">- На цели предоставления займа ООО «Новое поле» для рефинансирования текущей задолженности ООО «НОВОЕ ПОЛЕ» (Заемщик 1) по Договору об открытии невозобновляемой кредитной линии № 380B00DNU от 20.12.2022 (далее Договор 1), </w:t>
      </w:r>
      <w:r w:rsidRPr="006B6C44">
        <w:rPr>
          <w:bCs/>
          <w:iCs/>
          <w:sz w:val="22"/>
          <w:szCs w:val="22"/>
        </w:rPr>
        <w:t xml:space="preserve">в части основного долга в размере </w:t>
      </w:r>
      <w:r w:rsidRPr="006B6C44">
        <w:rPr>
          <w:b/>
          <w:bCs/>
          <w:iCs/>
          <w:sz w:val="22"/>
          <w:szCs w:val="22"/>
        </w:rPr>
        <w:t>2 108 322 717 (Два миллиарда сто восемь миллионов триста двадцать две тысячи семьсот семнадцать) рублей</w:t>
      </w:r>
      <w:r w:rsidRPr="006B6C44">
        <w:rPr>
          <w:bCs/>
          <w:iCs/>
          <w:sz w:val="22"/>
          <w:szCs w:val="22"/>
        </w:rPr>
        <w:t xml:space="preserve"> и процентов по кредиту </w:t>
      </w:r>
      <w:r w:rsidRPr="006B6C44">
        <w:rPr>
          <w:sz w:val="22"/>
          <w:szCs w:val="22"/>
        </w:rPr>
        <w:t xml:space="preserve">в сумме </w:t>
      </w:r>
      <w:r w:rsidRPr="006B6C44">
        <w:rPr>
          <w:b/>
          <w:sz w:val="22"/>
          <w:szCs w:val="22"/>
        </w:rPr>
        <w:t xml:space="preserve">не более </w:t>
      </w:r>
      <w:r w:rsidRPr="006B6C44">
        <w:rPr>
          <w:b/>
          <w:bCs/>
          <w:iCs/>
          <w:sz w:val="22"/>
          <w:szCs w:val="22"/>
        </w:rPr>
        <w:t xml:space="preserve">21 083 227 (Двадцать один миллион восемьдесят три тысячи двести двадцать семь) рублей, </w:t>
      </w:r>
      <w:r w:rsidRPr="006B6C44">
        <w:rPr>
          <w:sz w:val="22"/>
          <w:szCs w:val="22"/>
        </w:rPr>
        <w:t>в том числе для формирования Заемщиком 1 в ПАО Сбербанк покрытия по аккредитиву(</w:t>
      </w:r>
      <w:proofErr w:type="spellStart"/>
      <w:r w:rsidRPr="006B6C44">
        <w:rPr>
          <w:sz w:val="22"/>
          <w:szCs w:val="22"/>
        </w:rPr>
        <w:t>ам</w:t>
      </w:r>
      <w:proofErr w:type="spellEnd"/>
      <w:r w:rsidRPr="006B6C44">
        <w:rPr>
          <w:sz w:val="22"/>
          <w:szCs w:val="22"/>
        </w:rPr>
        <w:t>) (далее – аккредитив) в российских рублях для осуществления расчетов по договору займа.</w:t>
      </w:r>
    </w:p>
    <w:p w14:paraId="18DFA11B" w14:textId="77777777" w:rsidR="00606926" w:rsidRPr="006B6C44" w:rsidRDefault="00606926" w:rsidP="00396047">
      <w:pPr>
        <w:tabs>
          <w:tab w:val="left" w:pos="284"/>
        </w:tabs>
        <w:suppressAutoHyphens/>
        <w:ind w:firstLine="567"/>
        <w:jc w:val="both"/>
        <w:rPr>
          <w:b/>
          <w:bCs/>
          <w:iCs/>
          <w:sz w:val="22"/>
          <w:szCs w:val="22"/>
        </w:rPr>
      </w:pPr>
      <w:r w:rsidRPr="006B6C44">
        <w:rPr>
          <w:b/>
          <w:bCs/>
          <w:iCs/>
          <w:sz w:val="22"/>
          <w:szCs w:val="22"/>
        </w:rPr>
        <w:t xml:space="preserve">- </w:t>
      </w:r>
      <w:r w:rsidRPr="006B6C44">
        <w:rPr>
          <w:iCs/>
          <w:sz w:val="22"/>
          <w:szCs w:val="22"/>
        </w:rPr>
        <w:t>На цели предоставления займа ООО «МИЦ-2» для рефинансирования текущей задолженности ООО «МИЦ-2» (Заемщик 2) по Договору об открытии невозобновляемой кредитной линии №</w:t>
      </w:r>
      <w:r w:rsidRPr="006B6C44">
        <w:rPr>
          <w:bCs/>
          <w:iCs/>
          <w:sz w:val="22"/>
          <w:szCs w:val="22"/>
        </w:rPr>
        <w:t xml:space="preserve">380B00DMU  от 20.12.2022 (далее Договор 2), в части основного долга в размере </w:t>
      </w:r>
      <w:r w:rsidRPr="006B6C44">
        <w:rPr>
          <w:b/>
          <w:bCs/>
          <w:iCs/>
          <w:sz w:val="22"/>
          <w:szCs w:val="22"/>
        </w:rPr>
        <w:t>3 000 000 000 (Три миллиарда) рублей</w:t>
      </w:r>
      <w:r w:rsidRPr="006B6C44">
        <w:rPr>
          <w:bCs/>
          <w:iCs/>
          <w:sz w:val="22"/>
          <w:szCs w:val="22"/>
        </w:rPr>
        <w:t xml:space="preserve"> и процентов по кредиту</w:t>
      </w:r>
      <w:r w:rsidRPr="006B6C44">
        <w:rPr>
          <w:sz w:val="22"/>
          <w:szCs w:val="22"/>
        </w:rPr>
        <w:t xml:space="preserve"> в сумме </w:t>
      </w:r>
      <w:r w:rsidRPr="006B6C44">
        <w:rPr>
          <w:b/>
          <w:sz w:val="22"/>
          <w:szCs w:val="22"/>
        </w:rPr>
        <w:t xml:space="preserve">не </w:t>
      </w:r>
      <w:r w:rsidRPr="006B6C44">
        <w:rPr>
          <w:b/>
          <w:bCs/>
          <w:iCs/>
          <w:sz w:val="22"/>
          <w:szCs w:val="22"/>
        </w:rPr>
        <w:t xml:space="preserve">более </w:t>
      </w:r>
      <w:r w:rsidRPr="006B6C44">
        <w:rPr>
          <w:b/>
          <w:sz w:val="22"/>
          <w:szCs w:val="22"/>
        </w:rPr>
        <w:t xml:space="preserve">30 000 000 (Тридцать миллионов) </w:t>
      </w:r>
      <w:r w:rsidRPr="006B6C44">
        <w:rPr>
          <w:b/>
          <w:bCs/>
          <w:iCs/>
          <w:sz w:val="22"/>
          <w:szCs w:val="22"/>
        </w:rPr>
        <w:t>рублей.</w:t>
      </w:r>
    </w:p>
    <w:p w14:paraId="563458AE" w14:textId="77777777" w:rsidR="00606926" w:rsidRPr="006B6C44" w:rsidRDefault="00606926" w:rsidP="00396047">
      <w:pPr>
        <w:tabs>
          <w:tab w:val="left" w:pos="284"/>
        </w:tabs>
        <w:suppressAutoHyphens/>
        <w:ind w:firstLine="567"/>
        <w:jc w:val="both"/>
        <w:rPr>
          <w:iCs/>
          <w:sz w:val="22"/>
          <w:szCs w:val="22"/>
        </w:rPr>
      </w:pPr>
      <w:r w:rsidRPr="006B6C44">
        <w:rPr>
          <w:b/>
          <w:iCs/>
          <w:sz w:val="22"/>
          <w:szCs w:val="22"/>
        </w:rPr>
        <w:t xml:space="preserve">- </w:t>
      </w:r>
      <w:r w:rsidRPr="006B6C44">
        <w:rPr>
          <w:iCs/>
          <w:sz w:val="22"/>
          <w:szCs w:val="22"/>
        </w:rPr>
        <w:t>На ф</w:t>
      </w:r>
      <w:r w:rsidRPr="006B6C44">
        <w:rPr>
          <w:bCs/>
          <w:iCs/>
          <w:sz w:val="22"/>
          <w:szCs w:val="22"/>
        </w:rPr>
        <w:t xml:space="preserve">инансирование затрат, связанных со строительством Жилого комплекса «Заречье» (Корпус 1-3, Кварталы 1-4) (далее – Объект) по адресу: г. Москва, ул. Шоссейная (далее – Проект), </w:t>
      </w:r>
      <w:r w:rsidRPr="006B6C44">
        <w:rPr>
          <w:iCs/>
          <w:sz w:val="22"/>
          <w:szCs w:val="22"/>
        </w:rPr>
        <w:t xml:space="preserve">до получения разрешения на строительство (далее - </w:t>
      </w:r>
      <w:proofErr w:type="spellStart"/>
      <w:r w:rsidRPr="006B6C44">
        <w:rPr>
          <w:iCs/>
          <w:sz w:val="22"/>
          <w:szCs w:val="22"/>
        </w:rPr>
        <w:t>РнС</w:t>
      </w:r>
      <w:proofErr w:type="spellEnd"/>
      <w:r w:rsidRPr="006B6C44">
        <w:rPr>
          <w:iCs/>
          <w:sz w:val="22"/>
          <w:szCs w:val="22"/>
        </w:rPr>
        <w:t xml:space="preserve">) в сумме </w:t>
      </w:r>
      <w:r w:rsidRPr="006B6C44">
        <w:rPr>
          <w:b/>
          <w:iCs/>
          <w:sz w:val="22"/>
          <w:szCs w:val="22"/>
        </w:rPr>
        <w:t>не более 1 099 235 112 (Один миллиард девяносто девять миллионов двести тридцать пять тысяч сто двенадцать) рублей</w:t>
      </w:r>
      <w:r w:rsidRPr="006B6C44">
        <w:rPr>
          <w:iCs/>
          <w:sz w:val="22"/>
          <w:szCs w:val="22"/>
        </w:rPr>
        <w:t>, в том числе:</w:t>
      </w:r>
    </w:p>
    <w:p w14:paraId="313AFD2E" w14:textId="77777777" w:rsidR="00606926" w:rsidRPr="006B6C44" w:rsidRDefault="00606926" w:rsidP="00396047">
      <w:pPr>
        <w:pStyle w:val="af5"/>
        <w:numPr>
          <w:ilvl w:val="0"/>
          <w:numId w:val="15"/>
        </w:numPr>
        <w:tabs>
          <w:tab w:val="left" w:pos="284"/>
        </w:tabs>
        <w:suppressAutoHyphens/>
        <w:ind w:left="0" w:firstLine="567"/>
        <w:contextualSpacing w:val="0"/>
        <w:jc w:val="both"/>
        <w:rPr>
          <w:iCs/>
          <w:sz w:val="22"/>
          <w:szCs w:val="22"/>
        </w:rPr>
      </w:pPr>
      <w:r w:rsidRPr="006B6C44">
        <w:rPr>
          <w:iCs/>
          <w:sz w:val="22"/>
          <w:szCs w:val="22"/>
        </w:rPr>
        <w:t xml:space="preserve"> на формирование покрытия по внутрироссийскому аккредитиву в российских рублях (далее – аккредитив) для осуществления расчетов по договорам, заключаемым в рамках реализации Проекта;</w:t>
      </w:r>
    </w:p>
    <w:p w14:paraId="3F0F8BC0" w14:textId="77777777" w:rsidR="00606926" w:rsidRPr="006B6C44" w:rsidRDefault="00606926" w:rsidP="00396047">
      <w:pPr>
        <w:pStyle w:val="af5"/>
        <w:numPr>
          <w:ilvl w:val="0"/>
          <w:numId w:val="15"/>
        </w:numPr>
        <w:tabs>
          <w:tab w:val="left" w:pos="284"/>
        </w:tabs>
        <w:suppressAutoHyphens/>
        <w:ind w:left="0" w:firstLine="567"/>
        <w:contextualSpacing w:val="0"/>
        <w:jc w:val="both"/>
        <w:rPr>
          <w:sz w:val="22"/>
          <w:szCs w:val="22"/>
        </w:rPr>
      </w:pPr>
      <w:r w:rsidRPr="006B6C44">
        <w:rPr>
          <w:iCs/>
          <w:sz w:val="22"/>
          <w:szCs w:val="22"/>
        </w:rPr>
        <w:t xml:space="preserve">оплата затрат по </w:t>
      </w:r>
      <w:r w:rsidRPr="006B6C44">
        <w:rPr>
          <w:sz w:val="22"/>
          <w:szCs w:val="22"/>
        </w:rPr>
        <w:t>подготовке и получению исходно-разрешительной документации (далее – ИРД), инженерным изысканиям, разработке</w:t>
      </w:r>
      <w:r w:rsidRPr="006B6C44">
        <w:rPr>
          <w:iCs/>
          <w:sz w:val="22"/>
          <w:szCs w:val="22"/>
        </w:rPr>
        <w:t xml:space="preserve">, </w:t>
      </w:r>
      <w:r w:rsidRPr="006B6C44">
        <w:rPr>
          <w:sz w:val="22"/>
          <w:szCs w:val="22"/>
        </w:rPr>
        <w:t xml:space="preserve">проектно-сметной документации (далее – ПСД) для целей получения </w:t>
      </w:r>
      <w:proofErr w:type="spellStart"/>
      <w:r w:rsidRPr="006B6C44">
        <w:rPr>
          <w:sz w:val="22"/>
          <w:szCs w:val="22"/>
        </w:rPr>
        <w:t>РнС</w:t>
      </w:r>
      <w:proofErr w:type="spellEnd"/>
      <w:r w:rsidRPr="006B6C44">
        <w:rPr>
          <w:sz w:val="22"/>
          <w:szCs w:val="22"/>
        </w:rPr>
        <w:t>, согласования и проведения экспертизы ПСД;</w:t>
      </w:r>
    </w:p>
    <w:p w14:paraId="52712DE0" w14:textId="77777777" w:rsidR="00606926" w:rsidRPr="006B6C44" w:rsidRDefault="00606926" w:rsidP="00396047">
      <w:pPr>
        <w:pStyle w:val="af5"/>
        <w:numPr>
          <w:ilvl w:val="0"/>
          <w:numId w:val="15"/>
        </w:numPr>
        <w:tabs>
          <w:tab w:val="left" w:pos="284"/>
        </w:tabs>
        <w:suppressAutoHyphens/>
        <w:ind w:left="0" w:firstLine="567"/>
        <w:contextualSpacing w:val="0"/>
        <w:jc w:val="both"/>
        <w:rPr>
          <w:sz w:val="22"/>
          <w:szCs w:val="22"/>
        </w:rPr>
      </w:pPr>
      <w:r w:rsidRPr="006B6C44">
        <w:rPr>
          <w:iCs/>
          <w:sz w:val="22"/>
          <w:szCs w:val="22"/>
        </w:rPr>
        <w:t>финансирование</w:t>
      </w:r>
      <w:r w:rsidRPr="006B6C44">
        <w:rPr>
          <w:sz w:val="22"/>
          <w:szCs w:val="22"/>
        </w:rPr>
        <w:t xml:space="preserve"> иных затрат по Проекту до получения </w:t>
      </w:r>
      <w:proofErr w:type="spellStart"/>
      <w:r w:rsidRPr="006B6C44">
        <w:rPr>
          <w:sz w:val="22"/>
          <w:szCs w:val="22"/>
        </w:rPr>
        <w:t>РнС</w:t>
      </w:r>
      <w:proofErr w:type="spellEnd"/>
      <w:r w:rsidRPr="006B6C44">
        <w:rPr>
          <w:sz w:val="22"/>
          <w:szCs w:val="22"/>
        </w:rPr>
        <w:t xml:space="preserve"> в рамках согласованного бюджета.</w:t>
      </w:r>
    </w:p>
    <w:p w14:paraId="2DAC8BA3" w14:textId="77777777" w:rsidR="00396047" w:rsidRPr="006B6C44" w:rsidRDefault="00396047" w:rsidP="00396047">
      <w:pPr>
        <w:pStyle w:val="af5"/>
        <w:numPr>
          <w:ilvl w:val="0"/>
          <w:numId w:val="15"/>
        </w:numPr>
        <w:jc w:val="both"/>
        <w:rPr>
          <w:sz w:val="22"/>
          <w:szCs w:val="22"/>
        </w:rPr>
      </w:pPr>
      <w:r w:rsidRPr="006B6C44">
        <w:rPr>
          <w:sz w:val="22"/>
          <w:szCs w:val="22"/>
        </w:rPr>
        <w:t>- на срок по «22» июня 2024 г. в случае, если на «22» июня 2024г. Договор № 380F00DME-002 об открытии невозобновляемой кредитной линии (далее Договор 4), не заключен;</w:t>
      </w:r>
    </w:p>
    <w:p w14:paraId="4F75B51F" w14:textId="77777777" w:rsidR="00396047" w:rsidRPr="006B6C44" w:rsidRDefault="00396047" w:rsidP="00396047">
      <w:pPr>
        <w:pStyle w:val="af5"/>
        <w:numPr>
          <w:ilvl w:val="0"/>
          <w:numId w:val="15"/>
        </w:numPr>
        <w:tabs>
          <w:tab w:val="left" w:pos="1134"/>
        </w:tabs>
        <w:jc w:val="both"/>
        <w:rPr>
          <w:b/>
          <w:sz w:val="22"/>
          <w:szCs w:val="22"/>
        </w:rPr>
      </w:pPr>
      <w:r w:rsidRPr="006B6C44">
        <w:rPr>
          <w:sz w:val="22"/>
          <w:szCs w:val="22"/>
        </w:rPr>
        <w:t xml:space="preserve">- на срок по «22» декабря 2027 г. в случае, если на «22» июня 2024 Договор 4 заключен. </w:t>
      </w:r>
    </w:p>
    <w:tbl>
      <w:tblPr>
        <w:tblW w:w="488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754"/>
        <w:gridCol w:w="5348"/>
      </w:tblGrid>
      <w:tr w:rsidR="00396047" w:rsidRPr="006B6C44" w14:paraId="3970BC95" w14:textId="77777777" w:rsidTr="00125E6E">
        <w:tc>
          <w:tcPr>
            <w:tcW w:w="2353" w:type="pct"/>
          </w:tcPr>
          <w:p w14:paraId="7C303336" w14:textId="77777777" w:rsidR="00396047" w:rsidRPr="006B6C44" w:rsidRDefault="00396047" w:rsidP="00125E6E">
            <w:pPr>
              <w:widowControl w:val="0"/>
              <w:spacing w:before="100" w:beforeAutospacing="1" w:after="100" w:afterAutospacing="1"/>
              <w:jc w:val="center"/>
              <w:rPr>
                <w:b/>
                <w:bCs/>
                <w:sz w:val="22"/>
                <w:szCs w:val="22"/>
              </w:rPr>
            </w:pPr>
            <w:r w:rsidRPr="006B6C44">
              <w:rPr>
                <w:b/>
                <w:bCs/>
                <w:sz w:val="22"/>
                <w:szCs w:val="22"/>
              </w:rPr>
              <w:t>Период действия лимита</w:t>
            </w:r>
          </w:p>
        </w:tc>
        <w:tc>
          <w:tcPr>
            <w:tcW w:w="2647" w:type="pct"/>
          </w:tcPr>
          <w:p w14:paraId="6029AA22" w14:textId="77777777" w:rsidR="00396047" w:rsidRPr="006B6C44" w:rsidRDefault="00396047" w:rsidP="00125E6E">
            <w:pPr>
              <w:pStyle w:val="6"/>
              <w:keepNext w:val="0"/>
              <w:widowControl w:val="0"/>
              <w:spacing w:before="100" w:beforeAutospacing="1" w:after="100" w:afterAutospacing="1"/>
              <w:rPr>
                <w:sz w:val="22"/>
                <w:szCs w:val="22"/>
              </w:rPr>
            </w:pPr>
            <w:r w:rsidRPr="006B6C44">
              <w:rPr>
                <w:sz w:val="22"/>
                <w:szCs w:val="22"/>
              </w:rPr>
              <w:t xml:space="preserve">Сумма лимита </w:t>
            </w:r>
          </w:p>
        </w:tc>
      </w:tr>
      <w:tr w:rsidR="00396047" w:rsidRPr="006B6C44" w14:paraId="43ED1F44" w14:textId="77777777" w:rsidTr="00125E6E">
        <w:tc>
          <w:tcPr>
            <w:tcW w:w="2353" w:type="pct"/>
          </w:tcPr>
          <w:p w14:paraId="34FF7EFD" w14:textId="77777777" w:rsidR="00396047" w:rsidRPr="006B6C44" w:rsidRDefault="00396047" w:rsidP="00125E6E">
            <w:pPr>
              <w:widowControl w:val="0"/>
              <w:jc w:val="center"/>
              <w:rPr>
                <w:sz w:val="22"/>
                <w:szCs w:val="22"/>
              </w:rPr>
            </w:pPr>
            <w:r w:rsidRPr="006B6C44">
              <w:rPr>
                <w:sz w:val="22"/>
                <w:szCs w:val="22"/>
              </w:rPr>
              <w:t>с «22» декабря 2022г. по «22» июня 2024г.</w:t>
            </w:r>
          </w:p>
        </w:tc>
        <w:tc>
          <w:tcPr>
            <w:tcW w:w="2647" w:type="pct"/>
          </w:tcPr>
          <w:p w14:paraId="48B7881A" w14:textId="77777777" w:rsidR="00396047" w:rsidRPr="006B6C44" w:rsidRDefault="00396047" w:rsidP="00125E6E">
            <w:pPr>
              <w:widowControl w:val="0"/>
              <w:rPr>
                <w:i/>
                <w:iCs/>
                <w:sz w:val="22"/>
                <w:szCs w:val="22"/>
              </w:rPr>
            </w:pPr>
            <w:r w:rsidRPr="006B6C44">
              <w:rPr>
                <w:iCs/>
                <w:sz w:val="22"/>
                <w:szCs w:val="22"/>
              </w:rPr>
              <w:t>6 258 641 056 (Шесть миллиардов двести пятьдесят восемь миллионов шестьсот сорок одна тысяча пятьдесят шесть) рублей</w:t>
            </w:r>
          </w:p>
        </w:tc>
      </w:tr>
    </w:tbl>
    <w:p w14:paraId="740B5EC5" w14:textId="77777777" w:rsidR="005F3ED0" w:rsidRPr="006B6C44" w:rsidRDefault="005F3ED0" w:rsidP="00396047">
      <w:pPr>
        <w:tabs>
          <w:tab w:val="left" w:pos="284"/>
        </w:tabs>
        <w:suppressAutoHyphens/>
        <w:jc w:val="both"/>
        <w:rPr>
          <w:b/>
          <w:sz w:val="22"/>
          <w:szCs w:val="22"/>
        </w:rPr>
      </w:pPr>
    </w:p>
    <w:p w14:paraId="28F2EBC5" w14:textId="1C95D3C8" w:rsidR="005F3ED0" w:rsidRPr="006B6C44" w:rsidRDefault="005F3ED0" w:rsidP="00396047">
      <w:pPr>
        <w:tabs>
          <w:tab w:val="left" w:pos="284"/>
        </w:tabs>
        <w:suppressAutoHyphens/>
        <w:jc w:val="both"/>
        <w:rPr>
          <w:b/>
          <w:sz w:val="22"/>
          <w:szCs w:val="22"/>
        </w:rPr>
      </w:pPr>
      <w:r w:rsidRPr="006B6C44">
        <w:rPr>
          <w:b/>
          <w:sz w:val="22"/>
          <w:szCs w:val="22"/>
        </w:rPr>
        <w:tab/>
      </w:r>
      <w:r w:rsidR="00464E70" w:rsidRPr="006B6C44">
        <w:rPr>
          <w:b/>
          <w:sz w:val="22"/>
          <w:szCs w:val="22"/>
        </w:rPr>
        <w:t xml:space="preserve">6. </w:t>
      </w:r>
      <w:r w:rsidR="00396047" w:rsidRPr="006B6C44">
        <w:rPr>
          <w:b/>
          <w:sz w:val="22"/>
          <w:szCs w:val="22"/>
        </w:rPr>
        <w:t>Предоставление согласия на совершение взаимосвязанных крупных сделок, а именно на заключение между Обществом (Заемщик/Залогодатель) и ПАО СБЕРБАНК ИНН 7707083893 (Кредитор/Залогодержатель) в обеспечение исполнения всех обязательств Общества по Договору 380F00DME-001 об открытии невозобновляемой кредитной линии, заключенному 23.12.2022 года</w:t>
      </w:r>
      <w:r w:rsidR="0015065F" w:rsidRPr="006B6C44">
        <w:rPr>
          <w:b/>
          <w:sz w:val="22"/>
          <w:szCs w:val="22"/>
        </w:rPr>
        <w:t>:</w:t>
      </w:r>
      <w:r w:rsidR="00396047" w:rsidRPr="006B6C44">
        <w:rPr>
          <w:b/>
          <w:sz w:val="22"/>
          <w:szCs w:val="22"/>
        </w:rPr>
        <w:t xml:space="preserve"> </w:t>
      </w:r>
    </w:p>
    <w:p w14:paraId="3FC67928" w14:textId="7A3A4FE0" w:rsidR="00396047" w:rsidRPr="006B6C44" w:rsidRDefault="005F3ED0" w:rsidP="005F3ED0">
      <w:pPr>
        <w:contextualSpacing/>
        <w:jc w:val="both"/>
        <w:rPr>
          <w:sz w:val="22"/>
          <w:szCs w:val="22"/>
        </w:rPr>
      </w:pPr>
      <w:r w:rsidRPr="006B6C44">
        <w:rPr>
          <w:b/>
          <w:i/>
          <w:iCs/>
          <w:sz w:val="22"/>
          <w:szCs w:val="22"/>
        </w:rPr>
        <w:t xml:space="preserve">- Договора </w:t>
      </w:r>
      <w:r w:rsidR="00396047" w:rsidRPr="006B6C44">
        <w:rPr>
          <w:b/>
          <w:i/>
          <w:iCs/>
          <w:sz w:val="22"/>
          <w:szCs w:val="22"/>
        </w:rPr>
        <w:t>залог</w:t>
      </w:r>
      <w:r w:rsidRPr="006B6C44">
        <w:rPr>
          <w:b/>
          <w:i/>
          <w:iCs/>
          <w:sz w:val="22"/>
          <w:szCs w:val="22"/>
        </w:rPr>
        <w:t>а</w:t>
      </w:r>
      <w:r w:rsidR="00396047" w:rsidRPr="006B6C44">
        <w:rPr>
          <w:b/>
          <w:i/>
          <w:iCs/>
          <w:sz w:val="22"/>
          <w:szCs w:val="22"/>
        </w:rPr>
        <w:t xml:space="preserve"> (ипотек</w:t>
      </w:r>
      <w:r w:rsidR="0015065F" w:rsidRPr="006B6C44">
        <w:rPr>
          <w:b/>
          <w:i/>
          <w:iCs/>
          <w:sz w:val="22"/>
          <w:szCs w:val="22"/>
        </w:rPr>
        <w:t>и</w:t>
      </w:r>
      <w:r w:rsidR="00396047" w:rsidRPr="006B6C44">
        <w:rPr>
          <w:b/>
          <w:i/>
          <w:iCs/>
          <w:sz w:val="22"/>
          <w:szCs w:val="22"/>
        </w:rPr>
        <w:t xml:space="preserve">) права аренды земельных участков </w:t>
      </w:r>
      <w:r w:rsidR="00396047" w:rsidRPr="006B6C44">
        <w:rPr>
          <w:bCs/>
          <w:sz w:val="22"/>
          <w:szCs w:val="22"/>
        </w:rPr>
        <w:t>с кадастровыми номерами 77:04:0003012:2212, 77:04:0003012:2217, 77:04:0003012:2218, 77:04:0003012:2220, с объектами недвижимости, расположенными на данных земельных участках, по адресу: г. Москва, ул. Шоссейная, вл. 90</w:t>
      </w:r>
      <w:r w:rsidRPr="006B6C44">
        <w:rPr>
          <w:bCs/>
          <w:sz w:val="22"/>
          <w:szCs w:val="22"/>
        </w:rPr>
        <w:t>, общей залоговой стоимостью</w:t>
      </w:r>
      <w:r w:rsidRPr="006B6C44">
        <w:rPr>
          <w:b/>
          <w:i/>
          <w:iCs/>
          <w:sz w:val="22"/>
          <w:szCs w:val="22"/>
        </w:rPr>
        <w:t xml:space="preserve"> </w:t>
      </w:r>
      <w:r w:rsidRPr="006B6C44">
        <w:rPr>
          <w:bCs/>
          <w:sz w:val="22"/>
          <w:szCs w:val="22"/>
        </w:rPr>
        <w:t>4 457 593 700 рублей с залоговым дисконтом 16%</w:t>
      </w:r>
      <w:r w:rsidRPr="006B6C44">
        <w:rPr>
          <w:sz w:val="22"/>
          <w:szCs w:val="22"/>
        </w:rPr>
        <w:t>.</w:t>
      </w:r>
    </w:p>
    <w:p w14:paraId="271C4457" w14:textId="13444959" w:rsidR="005F3ED0" w:rsidRPr="006B6C44" w:rsidRDefault="005F3ED0" w:rsidP="005F3ED0">
      <w:pPr>
        <w:tabs>
          <w:tab w:val="left" w:pos="284"/>
        </w:tabs>
        <w:suppressAutoHyphens/>
        <w:jc w:val="both"/>
        <w:rPr>
          <w:bCs/>
          <w:sz w:val="22"/>
          <w:szCs w:val="22"/>
        </w:rPr>
      </w:pPr>
      <w:r w:rsidRPr="006B6C44">
        <w:rPr>
          <w:b/>
          <w:bCs/>
          <w:i/>
          <w:iCs/>
          <w:sz w:val="22"/>
          <w:szCs w:val="22"/>
        </w:rPr>
        <w:t xml:space="preserve">- Договора залога (ипотеки) права аренды земельного участка </w:t>
      </w:r>
      <w:r w:rsidRPr="006B6C44">
        <w:rPr>
          <w:bCs/>
          <w:sz w:val="22"/>
          <w:szCs w:val="22"/>
        </w:rPr>
        <w:t>с</w:t>
      </w:r>
      <w:r w:rsidRPr="006B6C44">
        <w:rPr>
          <w:sz w:val="22"/>
          <w:szCs w:val="22"/>
        </w:rPr>
        <w:t xml:space="preserve"> кадастровым номером 77:04:0003012:72 с объектами недвижимости, расположенными на данном земельном участке </w:t>
      </w:r>
      <w:r w:rsidRPr="006B6C44">
        <w:rPr>
          <w:bCs/>
          <w:sz w:val="22"/>
          <w:szCs w:val="22"/>
        </w:rPr>
        <w:t xml:space="preserve">по адресу: г. Москва, ул. Шоссейная, вл. 90 залоговой стоимостью 5 554 192,37 рублей с залоговым дисконтом </w:t>
      </w:r>
      <w:r w:rsidR="00CD4882">
        <w:rPr>
          <w:bCs/>
          <w:sz w:val="22"/>
          <w:szCs w:val="22"/>
        </w:rPr>
        <w:t>4</w:t>
      </w:r>
      <w:r w:rsidRPr="006B6C44">
        <w:rPr>
          <w:bCs/>
          <w:sz w:val="22"/>
          <w:szCs w:val="22"/>
        </w:rPr>
        <w:t>%.</w:t>
      </w:r>
    </w:p>
    <w:p w14:paraId="1867457D" w14:textId="1F2C4ADF" w:rsidR="005F3ED0" w:rsidRPr="006B6C44" w:rsidRDefault="005F3ED0" w:rsidP="005F3ED0">
      <w:pPr>
        <w:tabs>
          <w:tab w:val="left" w:pos="284"/>
        </w:tabs>
        <w:suppressAutoHyphens/>
        <w:jc w:val="both"/>
        <w:rPr>
          <w:bCs/>
          <w:sz w:val="22"/>
          <w:szCs w:val="22"/>
        </w:rPr>
      </w:pPr>
      <w:r w:rsidRPr="006B6C44">
        <w:rPr>
          <w:b/>
          <w:bCs/>
          <w:i/>
          <w:iCs/>
          <w:sz w:val="22"/>
          <w:szCs w:val="22"/>
        </w:rPr>
        <w:t>- Договора залога (ипотеки) земельного участка</w:t>
      </w:r>
      <w:r w:rsidRPr="006B6C44">
        <w:rPr>
          <w:bCs/>
          <w:sz w:val="22"/>
          <w:szCs w:val="22"/>
        </w:rPr>
        <w:t xml:space="preserve"> с</w:t>
      </w:r>
      <w:r w:rsidRPr="006B6C44">
        <w:rPr>
          <w:sz w:val="22"/>
          <w:szCs w:val="22"/>
        </w:rPr>
        <w:t xml:space="preserve"> кадастровым </w:t>
      </w:r>
      <w:proofErr w:type="gramStart"/>
      <w:r w:rsidRPr="006B6C44">
        <w:rPr>
          <w:sz w:val="22"/>
          <w:szCs w:val="22"/>
        </w:rPr>
        <w:t>номером  77:04:0003012</w:t>
      </w:r>
      <w:proofErr w:type="gramEnd"/>
      <w:r w:rsidRPr="006B6C44">
        <w:rPr>
          <w:sz w:val="22"/>
          <w:szCs w:val="22"/>
        </w:rPr>
        <w:t xml:space="preserve">:34 с объектами недвижимости, расположенными на данном земельном участке </w:t>
      </w:r>
      <w:r w:rsidRPr="006B6C44">
        <w:rPr>
          <w:bCs/>
          <w:sz w:val="22"/>
          <w:szCs w:val="22"/>
        </w:rPr>
        <w:t xml:space="preserve">по адресу: г. Москва, ул. Шоссейная, вл. 90 залоговой стоимостью 5 780 640,41 рублей с залоговым дисконтом </w:t>
      </w:r>
      <w:r w:rsidR="00CD4882">
        <w:rPr>
          <w:bCs/>
          <w:sz w:val="22"/>
          <w:szCs w:val="22"/>
        </w:rPr>
        <w:t>0</w:t>
      </w:r>
      <w:r w:rsidRPr="006B6C44">
        <w:rPr>
          <w:bCs/>
          <w:sz w:val="22"/>
          <w:szCs w:val="22"/>
        </w:rPr>
        <w:t>%,</w:t>
      </w:r>
    </w:p>
    <w:p w14:paraId="15DC0032" w14:textId="2A174A46" w:rsidR="005F3ED0" w:rsidRPr="006B6C44" w:rsidRDefault="005F3ED0" w:rsidP="005F3ED0">
      <w:pPr>
        <w:tabs>
          <w:tab w:val="left" w:pos="284"/>
        </w:tabs>
        <w:suppressAutoHyphens/>
        <w:jc w:val="both"/>
        <w:rPr>
          <w:bCs/>
          <w:sz w:val="22"/>
          <w:szCs w:val="22"/>
        </w:rPr>
      </w:pPr>
      <w:r w:rsidRPr="006B6C44">
        <w:rPr>
          <w:b/>
          <w:i/>
          <w:iCs/>
          <w:sz w:val="22"/>
          <w:szCs w:val="22"/>
        </w:rPr>
        <w:t>- Договора залога (ипотеки) права аренды земельных участков</w:t>
      </w:r>
      <w:r w:rsidRPr="006B6C44">
        <w:rPr>
          <w:bCs/>
          <w:sz w:val="22"/>
          <w:szCs w:val="22"/>
        </w:rPr>
        <w:t xml:space="preserve"> с</w:t>
      </w:r>
      <w:r w:rsidRPr="006B6C44">
        <w:rPr>
          <w:sz w:val="22"/>
          <w:szCs w:val="22"/>
        </w:rPr>
        <w:t xml:space="preserve"> кадастровыми номерами 77:04:0003012:2211, 77:04:0003012:2216, 77:04:0003012:2219, 77:04:0003012:2221, 77:04:0003012:2222, 77:04:0003012:2223 </w:t>
      </w:r>
      <w:r w:rsidRPr="006B6C44">
        <w:rPr>
          <w:bCs/>
          <w:sz w:val="22"/>
          <w:szCs w:val="22"/>
        </w:rPr>
        <w:t>с объектами недвижимости, расположенными на данных земельных участках,  по адресу: г. Москва, ул. Шоссейная, вл. 90 залоговой стоимостью 2 265 305 000 рублей с залоговым дисконтом 16%.</w:t>
      </w:r>
    </w:p>
    <w:p w14:paraId="060C9AA5" w14:textId="77777777" w:rsidR="005F3ED0" w:rsidRPr="006B6C44" w:rsidRDefault="005F3ED0" w:rsidP="005F3ED0">
      <w:pPr>
        <w:tabs>
          <w:tab w:val="left" w:pos="284"/>
        </w:tabs>
        <w:suppressAutoHyphens/>
        <w:jc w:val="both"/>
        <w:rPr>
          <w:b/>
          <w:i/>
          <w:iCs/>
          <w:sz w:val="22"/>
          <w:szCs w:val="22"/>
        </w:rPr>
      </w:pPr>
    </w:p>
    <w:p w14:paraId="60D8FD9E" w14:textId="3B04849C" w:rsidR="00606926" w:rsidRPr="006B6C44" w:rsidRDefault="00606926" w:rsidP="00396047">
      <w:pPr>
        <w:ind w:firstLine="426"/>
        <w:contextualSpacing/>
        <w:jc w:val="both"/>
        <w:rPr>
          <w:sz w:val="22"/>
          <w:szCs w:val="22"/>
        </w:rPr>
      </w:pPr>
      <w:r w:rsidRPr="006B6C44">
        <w:rPr>
          <w:b/>
          <w:sz w:val="22"/>
          <w:szCs w:val="22"/>
        </w:rPr>
        <w:t xml:space="preserve">7. </w:t>
      </w:r>
      <w:r w:rsidR="00464E70" w:rsidRPr="006B6C44">
        <w:rPr>
          <w:b/>
          <w:sz w:val="22"/>
          <w:szCs w:val="22"/>
        </w:rPr>
        <w:t>Предоставление согласия на совершение крупной сделки, а именно на заключение между Обществом (Заемщик) и ПАО СБЕРБАНК ИНН 7707083893 (Кредитор)</w:t>
      </w:r>
      <w:r w:rsidRPr="006B6C44">
        <w:rPr>
          <w:b/>
          <w:sz w:val="22"/>
          <w:szCs w:val="22"/>
        </w:rPr>
        <w:t xml:space="preserve"> в рамках</w:t>
      </w:r>
      <w:r w:rsidR="00464E70" w:rsidRPr="006B6C44">
        <w:rPr>
          <w:b/>
          <w:sz w:val="22"/>
          <w:szCs w:val="22"/>
        </w:rPr>
        <w:t xml:space="preserve"> </w:t>
      </w:r>
      <w:r w:rsidRPr="006B6C44">
        <w:rPr>
          <w:b/>
          <w:sz w:val="22"/>
          <w:szCs w:val="22"/>
        </w:rPr>
        <w:t xml:space="preserve">Генерального соглашения </w:t>
      </w:r>
      <w:r w:rsidRPr="006B6C44">
        <w:rPr>
          <w:b/>
          <w:bCs/>
          <w:sz w:val="22"/>
          <w:szCs w:val="22"/>
        </w:rPr>
        <w:t>№</w:t>
      </w:r>
      <w:r w:rsidRPr="006B6C44">
        <w:rPr>
          <w:sz w:val="22"/>
          <w:szCs w:val="22"/>
        </w:rPr>
        <w:t xml:space="preserve"> </w:t>
      </w:r>
      <w:r w:rsidRPr="006B6C44">
        <w:rPr>
          <w:b/>
          <w:bCs/>
          <w:sz w:val="22"/>
          <w:szCs w:val="22"/>
        </w:rPr>
        <w:t xml:space="preserve">380F00DME об открытии невозобновляемой рамочной кредитной линии, заключенного «23» декабря 2022 года, </w:t>
      </w:r>
      <w:r w:rsidR="00464E70" w:rsidRPr="006B6C44">
        <w:rPr>
          <w:b/>
          <w:i/>
          <w:iCs/>
          <w:sz w:val="22"/>
          <w:szCs w:val="22"/>
        </w:rPr>
        <w:t>Договор</w:t>
      </w:r>
      <w:r w:rsidRPr="006B6C44">
        <w:rPr>
          <w:b/>
          <w:i/>
          <w:iCs/>
          <w:sz w:val="22"/>
          <w:szCs w:val="22"/>
        </w:rPr>
        <w:t>а</w:t>
      </w:r>
      <w:r w:rsidR="00464E70" w:rsidRPr="006B6C44">
        <w:rPr>
          <w:b/>
          <w:i/>
          <w:iCs/>
          <w:sz w:val="22"/>
          <w:szCs w:val="22"/>
        </w:rPr>
        <w:t xml:space="preserve"> 380F00DME-002 об открытии невозобновляемой кредитной линии</w:t>
      </w:r>
      <w:r w:rsidRPr="006B6C44">
        <w:rPr>
          <w:b/>
          <w:sz w:val="22"/>
          <w:szCs w:val="22"/>
        </w:rPr>
        <w:t xml:space="preserve"> </w:t>
      </w:r>
      <w:r w:rsidRPr="006B6C44">
        <w:rPr>
          <w:bCs/>
          <w:sz w:val="22"/>
          <w:szCs w:val="22"/>
        </w:rPr>
        <w:t>(далее – Договор-4) на сумму</w:t>
      </w:r>
      <w:r w:rsidRPr="006B6C44">
        <w:rPr>
          <w:b/>
          <w:sz w:val="22"/>
          <w:szCs w:val="22"/>
        </w:rPr>
        <w:t xml:space="preserve"> </w:t>
      </w:r>
      <w:r w:rsidRPr="006B6C44">
        <w:rPr>
          <w:sz w:val="22"/>
          <w:szCs w:val="22"/>
        </w:rPr>
        <w:t>40 770 736 954 рублей н</w:t>
      </w:r>
      <w:r w:rsidRPr="006B6C44">
        <w:rPr>
          <w:iCs/>
          <w:sz w:val="22"/>
          <w:szCs w:val="22"/>
        </w:rPr>
        <w:t>а ф</w:t>
      </w:r>
      <w:r w:rsidRPr="006B6C44">
        <w:rPr>
          <w:bCs/>
          <w:iCs/>
          <w:sz w:val="22"/>
          <w:szCs w:val="22"/>
        </w:rPr>
        <w:t xml:space="preserve">инансирование затрат, связанных со строительством Жилого комплекса «Заречье» (Корпус 1-3, Кварталы 1-4) (далее – Объект) по адресу: г. Москва, ул. Шоссейная (далее – Проект) </w:t>
      </w:r>
      <w:r w:rsidRPr="006B6C44">
        <w:rPr>
          <w:sz w:val="22"/>
          <w:szCs w:val="22"/>
        </w:rPr>
        <w:t xml:space="preserve">после получения </w:t>
      </w:r>
      <w:proofErr w:type="spellStart"/>
      <w:r w:rsidRPr="006B6C44">
        <w:rPr>
          <w:sz w:val="22"/>
          <w:szCs w:val="22"/>
        </w:rPr>
        <w:t>РнС</w:t>
      </w:r>
      <w:proofErr w:type="spellEnd"/>
      <w:r w:rsidRPr="006B6C44">
        <w:rPr>
          <w:sz w:val="22"/>
          <w:szCs w:val="22"/>
        </w:rPr>
        <w:t>,</w:t>
      </w:r>
      <w:r w:rsidRPr="006B6C44">
        <w:rPr>
          <w:iCs/>
          <w:sz w:val="22"/>
          <w:szCs w:val="22"/>
        </w:rPr>
        <w:t xml:space="preserve"> в том числе:</w:t>
      </w:r>
    </w:p>
    <w:p w14:paraId="7F867614" w14:textId="3605116F" w:rsidR="00606926" w:rsidRPr="006B6C44" w:rsidRDefault="00606926" w:rsidP="00396047">
      <w:pPr>
        <w:pStyle w:val="af5"/>
        <w:tabs>
          <w:tab w:val="left" w:pos="284"/>
        </w:tabs>
        <w:suppressAutoHyphens/>
        <w:ind w:left="0"/>
        <w:contextualSpacing w:val="0"/>
        <w:jc w:val="both"/>
        <w:rPr>
          <w:sz w:val="22"/>
          <w:szCs w:val="22"/>
        </w:rPr>
      </w:pPr>
      <w:r w:rsidRPr="006B6C44">
        <w:rPr>
          <w:sz w:val="22"/>
          <w:szCs w:val="22"/>
        </w:rPr>
        <w:t xml:space="preserve">- на формирование </w:t>
      </w:r>
      <w:r w:rsidRPr="006B6C44">
        <w:rPr>
          <w:iCs/>
          <w:sz w:val="22"/>
          <w:szCs w:val="22"/>
        </w:rPr>
        <w:t>покрытия по внутрироссийскому(им) аккредитиву(</w:t>
      </w:r>
      <w:proofErr w:type="spellStart"/>
      <w:r w:rsidRPr="006B6C44">
        <w:rPr>
          <w:iCs/>
          <w:sz w:val="22"/>
          <w:szCs w:val="22"/>
        </w:rPr>
        <w:t>ам</w:t>
      </w:r>
      <w:proofErr w:type="spellEnd"/>
      <w:r w:rsidRPr="006B6C44">
        <w:rPr>
          <w:iCs/>
          <w:sz w:val="22"/>
          <w:szCs w:val="22"/>
        </w:rPr>
        <w:t>) в российских рублях</w:t>
      </w:r>
      <w:r w:rsidRPr="006B6C44">
        <w:rPr>
          <w:sz w:val="22"/>
          <w:szCs w:val="22"/>
        </w:rPr>
        <w:t xml:space="preserve"> для осуществления расчетов по договорам, заключаемым в рамках реализации Проекта (далее – аккредитив/Аккредитив);</w:t>
      </w:r>
    </w:p>
    <w:p w14:paraId="30780F29" w14:textId="12A53992" w:rsidR="00B40090" w:rsidRPr="006B6C44" w:rsidRDefault="00606926" w:rsidP="00396047">
      <w:pPr>
        <w:contextualSpacing/>
        <w:jc w:val="both"/>
        <w:rPr>
          <w:b/>
          <w:sz w:val="22"/>
          <w:szCs w:val="22"/>
        </w:rPr>
      </w:pPr>
      <w:r w:rsidRPr="006B6C44">
        <w:rPr>
          <w:sz w:val="22"/>
          <w:szCs w:val="22"/>
        </w:rPr>
        <w:lastRenderedPageBreak/>
        <w:t xml:space="preserve">- на возмещение субсидий, предоставляемых Обществу Банком на цели компенсации недополученных им доходов при предоставлении кредитов, соответствующих условиям Программ кредитования, согласованных между Обществом и Банком, по предоставлению жилищных кредитов физическими лицам на цели приобретения недвижимого имущества у Общества </w:t>
      </w:r>
      <w:r w:rsidRPr="006B6C44">
        <w:rPr>
          <w:b/>
          <w:bCs/>
          <w:sz w:val="22"/>
          <w:szCs w:val="22"/>
        </w:rPr>
        <w:t xml:space="preserve">срок финансирования </w:t>
      </w:r>
      <w:r w:rsidRPr="006B6C44">
        <w:rPr>
          <w:iCs/>
          <w:sz w:val="22"/>
          <w:szCs w:val="22"/>
        </w:rPr>
        <w:t>60 месяцев, но не позднее срока Генерального соглашения и Договора 3 (с учетом продления срока Договора 4) с п</w:t>
      </w:r>
      <w:r w:rsidRPr="006B6C44">
        <w:rPr>
          <w:b/>
          <w:bCs/>
          <w:sz w:val="22"/>
          <w:szCs w:val="22"/>
        </w:rPr>
        <w:t xml:space="preserve">ериодом доступности </w:t>
      </w:r>
      <w:r w:rsidRPr="006B6C44">
        <w:rPr>
          <w:iCs/>
          <w:sz w:val="22"/>
          <w:szCs w:val="22"/>
        </w:rPr>
        <w:t>54 месяца, но не позднее срока финансирования Договора 4</w:t>
      </w:r>
    </w:p>
    <w:tbl>
      <w:tblPr>
        <w:tblpPr w:leftFromText="180" w:rightFromText="180" w:vertAnchor="text" w:tblpX="-5"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9"/>
        <w:gridCol w:w="3829"/>
        <w:gridCol w:w="3833"/>
      </w:tblGrid>
      <w:tr w:rsidR="00606926" w:rsidRPr="006B6C44" w14:paraId="73367E35" w14:textId="77777777" w:rsidTr="00125E6E">
        <w:tc>
          <w:tcPr>
            <w:tcW w:w="2539" w:type="dxa"/>
            <w:vMerge w:val="restart"/>
          </w:tcPr>
          <w:p w14:paraId="4658622D" w14:textId="36265594" w:rsidR="00606926" w:rsidRPr="006B6C44" w:rsidRDefault="00606926" w:rsidP="00396047">
            <w:pPr>
              <w:pStyle w:val="af7"/>
              <w:tabs>
                <w:tab w:val="left" w:pos="284"/>
              </w:tabs>
              <w:suppressAutoHyphens/>
              <w:spacing w:before="0" w:after="0"/>
              <w:ind w:right="-122"/>
              <w:rPr>
                <w:rFonts w:ascii="Times New Roman" w:hAnsi="Times New Roman" w:cs="Times New Roman"/>
                <w:b/>
                <w:bCs/>
                <w:sz w:val="22"/>
                <w:szCs w:val="22"/>
              </w:rPr>
            </w:pPr>
            <w:r w:rsidRPr="006B6C44">
              <w:rPr>
                <w:rFonts w:ascii="Times New Roman" w:hAnsi="Times New Roman" w:cs="Times New Roman"/>
                <w:b/>
                <w:bCs/>
                <w:sz w:val="22"/>
                <w:szCs w:val="22"/>
              </w:rPr>
              <w:t>График изменения (увеличения/снижения) лимита</w:t>
            </w:r>
          </w:p>
        </w:tc>
        <w:tc>
          <w:tcPr>
            <w:tcW w:w="3829" w:type="dxa"/>
            <w:vAlign w:val="center"/>
          </w:tcPr>
          <w:p w14:paraId="47BB235A" w14:textId="77777777" w:rsidR="00606926" w:rsidRPr="006B6C44" w:rsidRDefault="00606926" w:rsidP="00396047">
            <w:pPr>
              <w:pStyle w:val="af7"/>
              <w:tabs>
                <w:tab w:val="left" w:pos="284"/>
              </w:tabs>
              <w:suppressAutoHyphens/>
              <w:spacing w:before="0" w:after="0"/>
              <w:jc w:val="left"/>
              <w:rPr>
                <w:rFonts w:ascii="Times New Roman" w:hAnsi="Times New Roman" w:cs="Times New Roman"/>
                <w:iCs/>
                <w:sz w:val="22"/>
                <w:szCs w:val="22"/>
              </w:rPr>
            </w:pPr>
            <w:r w:rsidRPr="006B6C44">
              <w:rPr>
                <w:rFonts w:ascii="Times New Roman" w:hAnsi="Times New Roman" w:cs="Times New Roman"/>
                <w:b/>
                <w:color w:val="000000" w:themeColor="text1"/>
                <w:sz w:val="22"/>
                <w:szCs w:val="22"/>
              </w:rPr>
              <w:t>Период действия лимита</w:t>
            </w:r>
          </w:p>
        </w:tc>
        <w:tc>
          <w:tcPr>
            <w:tcW w:w="3833" w:type="dxa"/>
            <w:vAlign w:val="center"/>
          </w:tcPr>
          <w:p w14:paraId="714806B7" w14:textId="77777777" w:rsidR="00606926" w:rsidRPr="006B6C44" w:rsidRDefault="00606926" w:rsidP="00396047">
            <w:pPr>
              <w:pStyle w:val="af7"/>
              <w:tabs>
                <w:tab w:val="left" w:pos="284"/>
              </w:tabs>
              <w:suppressAutoHyphens/>
              <w:spacing w:before="0" w:after="0"/>
              <w:jc w:val="left"/>
              <w:rPr>
                <w:rFonts w:ascii="Times New Roman" w:hAnsi="Times New Roman" w:cs="Times New Roman"/>
                <w:iCs/>
                <w:sz w:val="22"/>
                <w:szCs w:val="22"/>
              </w:rPr>
            </w:pPr>
            <w:r w:rsidRPr="006B6C44">
              <w:rPr>
                <w:rFonts w:ascii="Times New Roman" w:hAnsi="Times New Roman" w:cs="Times New Roman"/>
                <w:b/>
                <w:iCs/>
                <w:color w:val="000000" w:themeColor="text1"/>
                <w:sz w:val="22"/>
                <w:szCs w:val="22"/>
              </w:rPr>
              <w:t>Сумма лимита с учетом лимита предыдущего периода</w:t>
            </w:r>
          </w:p>
        </w:tc>
      </w:tr>
      <w:tr w:rsidR="00606926" w:rsidRPr="006B6C44" w14:paraId="58580A71" w14:textId="77777777" w:rsidTr="00125E6E">
        <w:tc>
          <w:tcPr>
            <w:tcW w:w="2539" w:type="dxa"/>
            <w:vMerge/>
          </w:tcPr>
          <w:p w14:paraId="0C94AE78" w14:textId="77777777" w:rsidR="00606926" w:rsidRPr="006B6C44" w:rsidRDefault="00606926" w:rsidP="00396047">
            <w:pPr>
              <w:pStyle w:val="af7"/>
              <w:tabs>
                <w:tab w:val="left" w:pos="284"/>
              </w:tabs>
              <w:suppressAutoHyphens/>
              <w:spacing w:before="0" w:after="0"/>
              <w:rPr>
                <w:rFonts w:ascii="Times New Roman" w:hAnsi="Times New Roman" w:cs="Times New Roman"/>
                <w:b/>
                <w:bCs/>
                <w:sz w:val="22"/>
                <w:szCs w:val="22"/>
              </w:rPr>
            </w:pPr>
          </w:p>
        </w:tc>
        <w:tc>
          <w:tcPr>
            <w:tcW w:w="3829" w:type="dxa"/>
            <w:vAlign w:val="center"/>
          </w:tcPr>
          <w:p w14:paraId="3EF5E4C5" w14:textId="77777777" w:rsidR="00606926" w:rsidRPr="006B6C44" w:rsidRDefault="00606926" w:rsidP="00396047">
            <w:pPr>
              <w:pStyle w:val="af7"/>
              <w:tabs>
                <w:tab w:val="left" w:pos="284"/>
              </w:tabs>
              <w:suppressAutoHyphens/>
              <w:spacing w:before="0" w:after="0"/>
              <w:jc w:val="left"/>
              <w:rPr>
                <w:rFonts w:ascii="Times New Roman" w:hAnsi="Times New Roman" w:cs="Times New Roman"/>
                <w:iCs/>
                <w:sz w:val="22"/>
                <w:szCs w:val="22"/>
              </w:rPr>
            </w:pPr>
            <w:r w:rsidRPr="006B6C44">
              <w:rPr>
                <w:rFonts w:ascii="Times New Roman" w:hAnsi="Times New Roman" w:cs="Times New Roman"/>
                <w:iCs/>
                <w:sz w:val="22"/>
                <w:szCs w:val="22"/>
              </w:rPr>
              <w:t>С даты заключения Договора 4 по последний день 3-го месяца с даты заключения Договора 4</w:t>
            </w:r>
          </w:p>
        </w:tc>
        <w:tc>
          <w:tcPr>
            <w:tcW w:w="3833" w:type="dxa"/>
            <w:vAlign w:val="center"/>
          </w:tcPr>
          <w:p w14:paraId="7A5635BA" w14:textId="77777777" w:rsidR="00606926" w:rsidRPr="006B6C44" w:rsidRDefault="00606926" w:rsidP="00396047">
            <w:pPr>
              <w:pStyle w:val="af7"/>
              <w:tabs>
                <w:tab w:val="left" w:pos="284"/>
              </w:tabs>
              <w:suppressAutoHyphens/>
              <w:spacing w:before="0" w:after="0"/>
              <w:jc w:val="left"/>
              <w:rPr>
                <w:rFonts w:ascii="Times New Roman" w:hAnsi="Times New Roman" w:cs="Times New Roman"/>
                <w:iCs/>
                <w:sz w:val="22"/>
                <w:szCs w:val="22"/>
              </w:rPr>
            </w:pPr>
            <w:r w:rsidRPr="006B6C44">
              <w:rPr>
                <w:rFonts w:ascii="Times New Roman" w:hAnsi="Times New Roman" w:cs="Times New Roman"/>
                <w:iCs/>
                <w:sz w:val="22"/>
                <w:szCs w:val="22"/>
              </w:rPr>
              <w:t>921 736 000 рублей</w:t>
            </w:r>
          </w:p>
        </w:tc>
      </w:tr>
      <w:tr w:rsidR="00606926" w:rsidRPr="006B6C44" w14:paraId="0D485697" w14:textId="77777777" w:rsidTr="00125E6E">
        <w:tc>
          <w:tcPr>
            <w:tcW w:w="2539" w:type="dxa"/>
            <w:vMerge/>
          </w:tcPr>
          <w:p w14:paraId="44958437" w14:textId="77777777" w:rsidR="00606926" w:rsidRPr="006B6C44" w:rsidRDefault="00606926" w:rsidP="00396047">
            <w:pPr>
              <w:pStyle w:val="af7"/>
              <w:tabs>
                <w:tab w:val="left" w:pos="284"/>
              </w:tabs>
              <w:suppressAutoHyphens/>
              <w:spacing w:before="0" w:after="0"/>
              <w:rPr>
                <w:rFonts w:ascii="Times New Roman" w:hAnsi="Times New Roman" w:cs="Times New Roman"/>
                <w:b/>
                <w:bCs/>
                <w:sz w:val="22"/>
                <w:szCs w:val="22"/>
              </w:rPr>
            </w:pPr>
          </w:p>
        </w:tc>
        <w:tc>
          <w:tcPr>
            <w:tcW w:w="3829" w:type="dxa"/>
            <w:vAlign w:val="center"/>
          </w:tcPr>
          <w:p w14:paraId="36FE12CA" w14:textId="77777777" w:rsidR="00606926" w:rsidRPr="006B6C44" w:rsidRDefault="00606926" w:rsidP="00396047">
            <w:pPr>
              <w:pStyle w:val="af7"/>
              <w:tabs>
                <w:tab w:val="left" w:pos="284"/>
              </w:tabs>
              <w:suppressAutoHyphens/>
              <w:spacing w:before="0" w:after="0"/>
              <w:jc w:val="left"/>
              <w:rPr>
                <w:rFonts w:ascii="Times New Roman" w:hAnsi="Times New Roman" w:cs="Times New Roman"/>
                <w:b/>
                <w:iCs/>
                <w:sz w:val="22"/>
                <w:szCs w:val="22"/>
              </w:rPr>
            </w:pPr>
            <w:r w:rsidRPr="006B6C44">
              <w:rPr>
                <w:rFonts w:ascii="Times New Roman" w:hAnsi="Times New Roman" w:cs="Times New Roman"/>
                <w:iCs/>
                <w:sz w:val="22"/>
                <w:szCs w:val="22"/>
              </w:rPr>
              <w:t>С даты заключения Договора 4 по последний день 6-го месяца с даты заключения Договора 4</w:t>
            </w:r>
          </w:p>
        </w:tc>
        <w:tc>
          <w:tcPr>
            <w:tcW w:w="3833" w:type="dxa"/>
            <w:vAlign w:val="center"/>
          </w:tcPr>
          <w:p w14:paraId="4C239CEF" w14:textId="77777777" w:rsidR="00606926" w:rsidRPr="006B6C44" w:rsidRDefault="00606926" w:rsidP="00396047">
            <w:pPr>
              <w:pStyle w:val="af7"/>
              <w:tabs>
                <w:tab w:val="left" w:pos="284"/>
              </w:tabs>
              <w:suppressAutoHyphens/>
              <w:spacing w:before="0" w:after="0"/>
              <w:jc w:val="left"/>
              <w:rPr>
                <w:rFonts w:ascii="Times New Roman" w:hAnsi="Times New Roman" w:cs="Times New Roman"/>
                <w:iCs/>
                <w:sz w:val="22"/>
                <w:szCs w:val="22"/>
              </w:rPr>
            </w:pPr>
            <w:r w:rsidRPr="006B6C44">
              <w:rPr>
                <w:rFonts w:ascii="Times New Roman" w:hAnsi="Times New Roman" w:cs="Times New Roman"/>
                <w:iCs/>
                <w:sz w:val="22"/>
                <w:szCs w:val="22"/>
              </w:rPr>
              <w:t>11 896 000 000 рублей</w:t>
            </w:r>
          </w:p>
        </w:tc>
      </w:tr>
      <w:tr w:rsidR="00606926" w:rsidRPr="006B6C44" w14:paraId="26E09E1F" w14:textId="77777777" w:rsidTr="00125E6E">
        <w:tc>
          <w:tcPr>
            <w:tcW w:w="2539" w:type="dxa"/>
            <w:vMerge/>
          </w:tcPr>
          <w:p w14:paraId="2B2EA990" w14:textId="77777777" w:rsidR="00606926" w:rsidRPr="006B6C44" w:rsidRDefault="00606926" w:rsidP="00396047">
            <w:pPr>
              <w:pStyle w:val="af7"/>
              <w:tabs>
                <w:tab w:val="left" w:pos="284"/>
              </w:tabs>
              <w:suppressAutoHyphens/>
              <w:spacing w:before="0" w:after="0"/>
              <w:rPr>
                <w:rFonts w:ascii="Times New Roman" w:hAnsi="Times New Roman" w:cs="Times New Roman"/>
                <w:b/>
                <w:bCs/>
                <w:sz w:val="22"/>
                <w:szCs w:val="22"/>
              </w:rPr>
            </w:pPr>
          </w:p>
        </w:tc>
        <w:tc>
          <w:tcPr>
            <w:tcW w:w="3829" w:type="dxa"/>
            <w:vAlign w:val="center"/>
          </w:tcPr>
          <w:p w14:paraId="382BB076" w14:textId="77777777" w:rsidR="00606926" w:rsidRPr="006B6C44" w:rsidRDefault="00606926" w:rsidP="00396047">
            <w:pPr>
              <w:pStyle w:val="af7"/>
              <w:tabs>
                <w:tab w:val="left" w:pos="284"/>
              </w:tabs>
              <w:suppressAutoHyphens/>
              <w:spacing w:before="0" w:after="0"/>
              <w:jc w:val="left"/>
              <w:rPr>
                <w:rFonts w:ascii="Times New Roman" w:hAnsi="Times New Roman" w:cs="Times New Roman"/>
                <w:iCs/>
                <w:sz w:val="22"/>
                <w:szCs w:val="22"/>
              </w:rPr>
            </w:pPr>
            <w:r w:rsidRPr="006B6C44">
              <w:rPr>
                <w:rFonts w:ascii="Times New Roman" w:hAnsi="Times New Roman" w:cs="Times New Roman"/>
                <w:iCs/>
                <w:sz w:val="22"/>
                <w:szCs w:val="22"/>
              </w:rPr>
              <w:t>С даты заключения Договора 4 по последний день 9-го месяца с даты заключения Договора 4</w:t>
            </w:r>
          </w:p>
        </w:tc>
        <w:tc>
          <w:tcPr>
            <w:tcW w:w="3833" w:type="dxa"/>
            <w:shd w:val="clear" w:color="auto" w:fill="auto"/>
            <w:vAlign w:val="center"/>
          </w:tcPr>
          <w:p w14:paraId="7F1D6CB7" w14:textId="77777777" w:rsidR="00606926" w:rsidRPr="006B6C44" w:rsidRDefault="00606926" w:rsidP="00396047">
            <w:pPr>
              <w:pStyle w:val="af7"/>
              <w:tabs>
                <w:tab w:val="left" w:pos="284"/>
              </w:tabs>
              <w:suppressAutoHyphens/>
              <w:spacing w:before="0" w:after="0"/>
              <w:jc w:val="left"/>
              <w:rPr>
                <w:rFonts w:ascii="Times New Roman" w:hAnsi="Times New Roman" w:cs="Times New Roman"/>
                <w:iCs/>
                <w:sz w:val="22"/>
                <w:szCs w:val="22"/>
              </w:rPr>
            </w:pPr>
            <w:r w:rsidRPr="006B6C44">
              <w:rPr>
                <w:rFonts w:ascii="Times New Roman" w:hAnsi="Times New Roman" w:cs="Times New Roman"/>
                <w:iCs/>
                <w:sz w:val="22"/>
                <w:szCs w:val="22"/>
              </w:rPr>
              <w:t>26 019 000 000 рублей</w:t>
            </w:r>
          </w:p>
        </w:tc>
      </w:tr>
      <w:tr w:rsidR="00606926" w:rsidRPr="006B6C44" w14:paraId="76FE6FF1" w14:textId="77777777" w:rsidTr="00125E6E">
        <w:tc>
          <w:tcPr>
            <w:tcW w:w="2539" w:type="dxa"/>
            <w:vMerge/>
          </w:tcPr>
          <w:p w14:paraId="121EC5A2" w14:textId="77777777" w:rsidR="00606926" w:rsidRPr="006B6C44" w:rsidRDefault="00606926" w:rsidP="00396047">
            <w:pPr>
              <w:pStyle w:val="af7"/>
              <w:tabs>
                <w:tab w:val="left" w:pos="284"/>
              </w:tabs>
              <w:suppressAutoHyphens/>
              <w:spacing w:before="0" w:after="0"/>
              <w:rPr>
                <w:rFonts w:ascii="Times New Roman" w:hAnsi="Times New Roman" w:cs="Times New Roman"/>
                <w:b/>
                <w:bCs/>
                <w:sz w:val="22"/>
                <w:szCs w:val="22"/>
              </w:rPr>
            </w:pPr>
          </w:p>
        </w:tc>
        <w:tc>
          <w:tcPr>
            <w:tcW w:w="3829" w:type="dxa"/>
            <w:vAlign w:val="center"/>
          </w:tcPr>
          <w:p w14:paraId="41909E6F" w14:textId="77777777" w:rsidR="00606926" w:rsidRPr="006B6C44" w:rsidRDefault="00606926" w:rsidP="00396047">
            <w:pPr>
              <w:pStyle w:val="af7"/>
              <w:tabs>
                <w:tab w:val="left" w:pos="284"/>
              </w:tabs>
              <w:suppressAutoHyphens/>
              <w:spacing w:before="0" w:after="0"/>
              <w:jc w:val="left"/>
              <w:rPr>
                <w:rFonts w:ascii="Times New Roman" w:hAnsi="Times New Roman" w:cs="Times New Roman"/>
                <w:iCs/>
                <w:sz w:val="22"/>
                <w:szCs w:val="22"/>
              </w:rPr>
            </w:pPr>
            <w:r w:rsidRPr="006B6C44">
              <w:rPr>
                <w:rFonts w:ascii="Times New Roman" w:hAnsi="Times New Roman" w:cs="Times New Roman"/>
                <w:iCs/>
                <w:sz w:val="22"/>
                <w:szCs w:val="22"/>
              </w:rPr>
              <w:t>С даты заключения Договора 4 по последний день 9-го месяца с даты заключения Договора 4</w:t>
            </w:r>
          </w:p>
        </w:tc>
        <w:tc>
          <w:tcPr>
            <w:tcW w:w="3833" w:type="dxa"/>
            <w:vAlign w:val="center"/>
          </w:tcPr>
          <w:p w14:paraId="641AE635" w14:textId="77777777" w:rsidR="00606926" w:rsidRPr="006B6C44" w:rsidRDefault="00606926" w:rsidP="00396047">
            <w:pPr>
              <w:pStyle w:val="af7"/>
              <w:tabs>
                <w:tab w:val="left" w:pos="284"/>
              </w:tabs>
              <w:suppressAutoHyphens/>
              <w:spacing w:before="0" w:after="0"/>
              <w:jc w:val="left"/>
              <w:rPr>
                <w:rFonts w:ascii="Times New Roman" w:hAnsi="Times New Roman" w:cs="Times New Roman"/>
                <w:iCs/>
                <w:sz w:val="22"/>
                <w:szCs w:val="22"/>
              </w:rPr>
            </w:pPr>
            <w:r w:rsidRPr="006B6C44">
              <w:rPr>
                <w:rFonts w:ascii="Times New Roman" w:hAnsi="Times New Roman" w:cs="Times New Roman"/>
                <w:sz w:val="22"/>
                <w:szCs w:val="22"/>
              </w:rPr>
              <w:t xml:space="preserve">40 770 736 954 </w:t>
            </w:r>
            <w:r w:rsidRPr="006B6C44">
              <w:rPr>
                <w:rFonts w:ascii="Times New Roman" w:hAnsi="Times New Roman" w:cs="Times New Roman"/>
                <w:iCs/>
                <w:sz w:val="22"/>
                <w:szCs w:val="22"/>
              </w:rPr>
              <w:t>рублей</w:t>
            </w:r>
          </w:p>
        </w:tc>
      </w:tr>
    </w:tbl>
    <w:p w14:paraId="3751C3FB" w14:textId="349BD13A" w:rsidR="0015065F" w:rsidRPr="006B6C44" w:rsidRDefault="0015065F" w:rsidP="0015065F">
      <w:pPr>
        <w:tabs>
          <w:tab w:val="left" w:pos="284"/>
        </w:tabs>
        <w:suppressAutoHyphens/>
        <w:jc w:val="both"/>
        <w:rPr>
          <w:b/>
          <w:sz w:val="22"/>
          <w:szCs w:val="22"/>
        </w:rPr>
      </w:pPr>
      <w:r w:rsidRPr="006B6C44">
        <w:rPr>
          <w:b/>
          <w:sz w:val="22"/>
          <w:szCs w:val="22"/>
        </w:rPr>
        <w:tab/>
        <w:t>8</w:t>
      </w:r>
      <w:r w:rsidR="00C8730D" w:rsidRPr="006B6C44">
        <w:rPr>
          <w:b/>
          <w:sz w:val="22"/>
          <w:szCs w:val="22"/>
        </w:rPr>
        <w:t xml:space="preserve">. </w:t>
      </w:r>
      <w:r w:rsidRPr="006B6C44">
        <w:rPr>
          <w:b/>
          <w:sz w:val="22"/>
          <w:szCs w:val="22"/>
        </w:rPr>
        <w:t xml:space="preserve">Предоставление согласия на совершение взаимосвязанных крупных сделок, а именно на заключение между Обществом (Заемщик/Залогодатель) и ПАО СБЕРБАНК ИНН 7707083893 (Кредитор/Залогодержатель) в обеспечение исполнения всех обязательств Общества по Договору 380F00DME-002 об открытии невозобновляемой кредитной линии: </w:t>
      </w:r>
    </w:p>
    <w:p w14:paraId="481AFDAC" w14:textId="0913A371" w:rsidR="0015065F" w:rsidRPr="006B6C44" w:rsidRDefault="0015065F" w:rsidP="0015065F">
      <w:pPr>
        <w:tabs>
          <w:tab w:val="left" w:pos="284"/>
        </w:tabs>
        <w:suppressAutoHyphens/>
        <w:jc w:val="both"/>
        <w:rPr>
          <w:bCs/>
          <w:sz w:val="22"/>
          <w:szCs w:val="22"/>
        </w:rPr>
      </w:pPr>
      <w:r w:rsidRPr="006B6C44">
        <w:rPr>
          <w:sz w:val="22"/>
          <w:szCs w:val="22"/>
        </w:rPr>
        <w:tab/>
      </w:r>
      <w:r w:rsidRPr="006B6C44">
        <w:rPr>
          <w:b/>
          <w:bCs/>
          <w:i/>
          <w:iCs/>
          <w:sz w:val="22"/>
          <w:szCs w:val="22"/>
        </w:rPr>
        <w:t>- Договора последующего залога (ипотеки) права аренды земельных участков</w:t>
      </w:r>
      <w:r w:rsidRPr="006B6C44">
        <w:rPr>
          <w:bCs/>
          <w:sz w:val="22"/>
          <w:szCs w:val="22"/>
        </w:rPr>
        <w:t xml:space="preserve"> с</w:t>
      </w:r>
      <w:r w:rsidRPr="006B6C44">
        <w:rPr>
          <w:sz w:val="22"/>
          <w:szCs w:val="22"/>
        </w:rPr>
        <w:t xml:space="preserve"> кадастровыми номерами 77:04:0003012:2212, 77:04:0003012:2217, 77:04:0003012:2218,  77:04:0003012:2220, 77:04:0003012:2211, 77:04:0003012:2216,  77:04:0003012:2219, 77:04:0003012:2221, 77:04:0003012:2221, 77:04:0003012:2222, 77:04:0003012:2223, </w:t>
      </w:r>
      <w:r w:rsidRPr="006B6C44">
        <w:rPr>
          <w:bCs/>
          <w:sz w:val="22"/>
          <w:szCs w:val="22"/>
        </w:rPr>
        <w:t xml:space="preserve">с объектами недвижимости, расположенными на данных земельных участках, </w:t>
      </w:r>
    </w:p>
    <w:p w14:paraId="4E827C36" w14:textId="16864772" w:rsidR="0015065F" w:rsidRPr="006B6C44" w:rsidRDefault="0015065F" w:rsidP="0015065F">
      <w:pPr>
        <w:tabs>
          <w:tab w:val="left" w:pos="284"/>
        </w:tabs>
        <w:suppressAutoHyphens/>
        <w:jc w:val="both"/>
        <w:rPr>
          <w:sz w:val="22"/>
          <w:szCs w:val="22"/>
        </w:rPr>
      </w:pPr>
      <w:r w:rsidRPr="006B6C44">
        <w:rPr>
          <w:bCs/>
          <w:sz w:val="22"/>
          <w:szCs w:val="22"/>
        </w:rPr>
        <w:t>по адресу: г. Москва, ул. Шоссейная, вл. 90 залоговой стоимостью 6 722 898 700 рублей с залоговым дисконтом 16%, п</w:t>
      </w:r>
      <w:r w:rsidRPr="006B6C44">
        <w:rPr>
          <w:sz w:val="22"/>
          <w:szCs w:val="22"/>
        </w:rPr>
        <w:t xml:space="preserve">редшествующий залогодержатель – </w:t>
      </w:r>
      <w:r w:rsidR="005912F0">
        <w:rPr>
          <w:sz w:val="22"/>
          <w:szCs w:val="22"/>
        </w:rPr>
        <w:t>ПАО СБЕРБАНК</w:t>
      </w:r>
      <w:r w:rsidRPr="006B6C44">
        <w:rPr>
          <w:sz w:val="22"/>
          <w:szCs w:val="22"/>
        </w:rPr>
        <w:t>.</w:t>
      </w:r>
    </w:p>
    <w:p w14:paraId="6BC2F0F0" w14:textId="79C5C6FB" w:rsidR="0015065F" w:rsidRPr="006B6C44" w:rsidRDefault="0015065F" w:rsidP="0015065F">
      <w:pPr>
        <w:tabs>
          <w:tab w:val="left" w:pos="284"/>
        </w:tabs>
        <w:suppressAutoHyphens/>
        <w:jc w:val="both"/>
        <w:rPr>
          <w:bCs/>
          <w:sz w:val="22"/>
          <w:szCs w:val="22"/>
        </w:rPr>
      </w:pPr>
      <w:r w:rsidRPr="006B6C44">
        <w:rPr>
          <w:sz w:val="22"/>
          <w:szCs w:val="22"/>
        </w:rPr>
        <w:tab/>
      </w:r>
      <w:r w:rsidRPr="006B6C44">
        <w:rPr>
          <w:b/>
          <w:bCs/>
          <w:i/>
          <w:iCs/>
          <w:sz w:val="22"/>
          <w:szCs w:val="22"/>
        </w:rPr>
        <w:t>- Договора последующего залога (ипотеки) права аренды земельного участка</w:t>
      </w:r>
      <w:r w:rsidRPr="006B6C44">
        <w:rPr>
          <w:bCs/>
          <w:sz w:val="22"/>
          <w:szCs w:val="22"/>
        </w:rPr>
        <w:t xml:space="preserve"> с</w:t>
      </w:r>
      <w:r w:rsidRPr="006B6C44">
        <w:rPr>
          <w:sz w:val="22"/>
          <w:szCs w:val="22"/>
        </w:rPr>
        <w:t xml:space="preserve"> кадастровым номером 77:04:0003012:72 с объектами недвижимости, расположенными на данном земельном участке, </w:t>
      </w:r>
    </w:p>
    <w:p w14:paraId="30A2134F" w14:textId="29140594" w:rsidR="0015065F" w:rsidRPr="006B6C44" w:rsidRDefault="0015065F" w:rsidP="0015065F">
      <w:pPr>
        <w:suppressAutoHyphens/>
        <w:jc w:val="both"/>
        <w:rPr>
          <w:bCs/>
          <w:sz w:val="22"/>
          <w:szCs w:val="22"/>
        </w:rPr>
      </w:pPr>
      <w:r w:rsidRPr="006B6C44">
        <w:rPr>
          <w:bCs/>
          <w:sz w:val="22"/>
          <w:szCs w:val="22"/>
        </w:rPr>
        <w:t xml:space="preserve">по адресу: г. Москва, ул. Шоссейная, вл. 90 залоговой стоимостью 5 554 192,37 рублей с залоговым дисконтом </w:t>
      </w:r>
      <w:r w:rsidR="005912F0">
        <w:rPr>
          <w:bCs/>
          <w:sz w:val="22"/>
          <w:szCs w:val="22"/>
        </w:rPr>
        <w:t>4</w:t>
      </w:r>
      <w:r w:rsidRPr="006B6C44">
        <w:rPr>
          <w:bCs/>
          <w:sz w:val="22"/>
          <w:szCs w:val="22"/>
        </w:rPr>
        <w:t>%, п</w:t>
      </w:r>
      <w:r w:rsidRPr="006B6C44">
        <w:rPr>
          <w:sz w:val="22"/>
          <w:szCs w:val="22"/>
        </w:rPr>
        <w:t>редшествующий залогодержатель – ПАО Сбербанк.</w:t>
      </w:r>
    </w:p>
    <w:p w14:paraId="43BE2E35" w14:textId="502D675C" w:rsidR="0015065F" w:rsidRPr="006B6C44" w:rsidRDefault="0015065F" w:rsidP="0015065F">
      <w:pPr>
        <w:tabs>
          <w:tab w:val="left" w:pos="284"/>
        </w:tabs>
        <w:suppressAutoHyphens/>
        <w:jc w:val="both"/>
        <w:rPr>
          <w:sz w:val="22"/>
          <w:szCs w:val="22"/>
        </w:rPr>
      </w:pPr>
      <w:r w:rsidRPr="006B6C44">
        <w:rPr>
          <w:b/>
          <w:bCs/>
          <w:i/>
          <w:iCs/>
          <w:sz w:val="22"/>
          <w:szCs w:val="22"/>
        </w:rPr>
        <w:t>- Договора Последующего залога (ипотеки) земельного участка</w:t>
      </w:r>
      <w:r w:rsidRPr="006B6C44">
        <w:rPr>
          <w:bCs/>
          <w:sz w:val="22"/>
          <w:szCs w:val="22"/>
        </w:rPr>
        <w:t xml:space="preserve"> с</w:t>
      </w:r>
      <w:r w:rsidRPr="006B6C44">
        <w:rPr>
          <w:sz w:val="22"/>
          <w:szCs w:val="22"/>
        </w:rPr>
        <w:t xml:space="preserve"> кадастровым номером 77:04:0003012:34 с объектами недвижимости, расположенными на данном земельном участке, </w:t>
      </w:r>
      <w:r w:rsidRPr="006B6C44">
        <w:rPr>
          <w:bCs/>
          <w:sz w:val="22"/>
          <w:szCs w:val="22"/>
        </w:rPr>
        <w:t xml:space="preserve">по адресу: г. Москва, ул. Шоссейная, вл. 90 залоговой стоимостью 5 780 640,41 рублей с залоговым дисконтом </w:t>
      </w:r>
      <w:r w:rsidR="005912F0">
        <w:rPr>
          <w:bCs/>
          <w:sz w:val="22"/>
          <w:szCs w:val="22"/>
        </w:rPr>
        <w:t>0</w:t>
      </w:r>
      <w:r w:rsidRPr="006B6C44">
        <w:rPr>
          <w:bCs/>
          <w:sz w:val="22"/>
          <w:szCs w:val="22"/>
        </w:rPr>
        <w:t>%, п</w:t>
      </w:r>
      <w:r w:rsidRPr="006B6C44">
        <w:rPr>
          <w:sz w:val="22"/>
          <w:szCs w:val="22"/>
        </w:rPr>
        <w:t>редшествующий залогодержатель – ПАО Сбербанк</w:t>
      </w:r>
      <w:r w:rsidR="006B6C44" w:rsidRPr="006B6C44">
        <w:rPr>
          <w:sz w:val="22"/>
          <w:szCs w:val="22"/>
        </w:rPr>
        <w:t>,</w:t>
      </w:r>
    </w:p>
    <w:p w14:paraId="4DE8AE83" w14:textId="77777777" w:rsidR="006B6C44" w:rsidRPr="006B6C44" w:rsidRDefault="006B6C44" w:rsidP="006B6C44">
      <w:pPr>
        <w:suppressAutoHyphens/>
        <w:jc w:val="both"/>
        <w:rPr>
          <w:bCs/>
          <w:sz w:val="22"/>
          <w:szCs w:val="22"/>
        </w:rPr>
      </w:pPr>
      <w:r w:rsidRPr="006B6C44">
        <w:rPr>
          <w:b/>
          <w:bCs/>
          <w:i/>
          <w:iCs/>
          <w:sz w:val="22"/>
          <w:szCs w:val="22"/>
        </w:rPr>
        <w:t xml:space="preserve">- Договора залога имущественных прав (прав требования) </w:t>
      </w:r>
      <w:r w:rsidRPr="006B6C44">
        <w:rPr>
          <w:sz w:val="22"/>
          <w:szCs w:val="22"/>
        </w:rPr>
        <w:t>на строящиеся площади Объекта (Корпус 2): квартиры, общей площадью 5 500,8 кв. м., нежилые помещения, общей площадью 238,9 кв. м., кладовые, общей площадью 101,6 кв. м.</w:t>
      </w:r>
    </w:p>
    <w:p w14:paraId="5E8921F5" w14:textId="77777777" w:rsidR="006B6C44" w:rsidRPr="006B6C44" w:rsidRDefault="006B6C44" w:rsidP="0015065F">
      <w:pPr>
        <w:tabs>
          <w:tab w:val="left" w:pos="284"/>
        </w:tabs>
        <w:suppressAutoHyphens/>
        <w:jc w:val="both"/>
        <w:rPr>
          <w:bCs/>
          <w:sz w:val="22"/>
          <w:szCs w:val="22"/>
        </w:rPr>
      </w:pPr>
    </w:p>
    <w:p w14:paraId="0A8A371A" w14:textId="2EC43D61" w:rsidR="00456AB4" w:rsidRPr="006B6C44" w:rsidRDefault="00456AB4" w:rsidP="00396047">
      <w:pPr>
        <w:ind w:firstLine="426"/>
        <w:contextualSpacing/>
        <w:jc w:val="both"/>
        <w:rPr>
          <w:b/>
          <w:sz w:val="22"/>
          <w:szCs w:val="22"/>
        </w:rPr>
      </w:pPr>
    </w:p>
    <w:p w14:paraId="6B8E4DEA" w14:textId="249AD68B" w:rsidR="008C4EEB" w:rsidRPr="006B6C44" w:rsidRDefault="008C4EEB" w:rsidP="00396047">
      <w:pPr>
        <w:pStyle w:val="af0"/>
        <w:tabs>
          <w:tab w:val="left" w:pos="708"/>
        </w:tabs>
        <w:ind w:right="-1" w:firstLine="426"/>
        <w:contextualSpacing/>
        <w:jc w:val="both"/>
        <w:rPr>
          <w:sz w:val="22"/>
          <w:szCs w:val="22"/>
        </w:rPr>
      </w:pPr>
      <w:r w:rsidRPr="006B6C44">
        <w:rPr>
          <w:sz w:val="22"/>
          <w:szCs w:val="22"/>
        </w:rPr>
        <w:t xml:space="preserve">Дата проведения собрания: </w:t>
      </w:r>
      <w:r w:rsidR="00483B4B" w:rsidRPr="006B6C44">
        <w:rPr>
          <w:sz w:val="22"/>
          <w:szCs w:val="22"/>
        </w:rPr>
        <w:t>20</w:t>
      </w:r>
      <w:r w:rsidRPr="006B6C44">
        <w:rPr>
          <w:sz w:val="22"/>
          <w:szCs w:val="22"/>
        </w:rPr>
        <w:t xml:space="preserve"> </w:t>
      </w:r>
      <w:r w:rsidR="00664BEB" w:rsidRPr="006B6C44">
        <w:rPr>
          <w:sz w:val="22"/>
          <w:szCs w:val="22"/>
        </w:rPr>
        <w:t>февраля</w:t>
      </w:r>
      <w:r w:rsidRPr="006B6C44">
        <w:rPr>
          <w:sz w:val="22"/>
          <w:szCs w:val="22"/>
        </w:rPr>
        <w:t xml:space="preserve"> 202</w:t>
      </w:r>
      <w:r w:rsidR="00664BEB" w:rsidRPr="006B6C44">
        <w:rPr>
          <w:sz w:val="22"/>
          <w:szCs w:val="22"/>
        </w:rPr>
        <w:t>3</w:t>
      </w:r>
      <w:r w:rsidRPr="006B6C44">
        <w:rPr>
          <w:sz w:val="22"/>
          <w:szCs w:val="22"/>
        </w:rPr>
        <w:t xml:space="preserve"> года.</w:t>
      </w:r>
    </w:p>
    <w:p w14:paraId="4D4FEA37" w14:textId="77777777" w:rsidR="008C4EEB" w:rsidRPr="006B6C44" w:rsidRDefault="008C4EEB" w:rsidP="00396047">
      <w:pPr>
        <w:pStyle w:val="af0"/>
        <w:tabs>
          <w:tab w:val="left" w:pos="708"/>
        </w:tabs>
        <w:ind w:right="-1" w:firstLine="426"/>
        <w:contextualSpacing/>
        <w:jc w:val="both"/>
        <w:rPr>
          <w:sz w:val="22"/>
          <w:szCs w:val="22"/>
        </w:rPr>
      </w:pPr>
      <w:r w:rsidRPr="006B6C44">
        <w:rPr>
          <w:sz w:val="22"/>
          <w:szCs w:val="22"/>
        </w:rPr>
        <w:t xml:space="preserve">Время начала собрания: 15 часов 00 минут </w:t>
      </w:r>
      <w:r w:rsidRPr="006B6C44">
        <w:rPr>
          <w:iCs/>
          <w:sz w:val="22"/>
          <w:szCs w:val="22"/>
        </w:rPr>
        <w:t>по местному времени</w:t>
      </w:r>
      <w:r w:rsidRPr="006B6C44">
        <w:rPr>
          <w:sz w:val="22"/>
          <w:szCs w:val="22"/>
        </w:rPr>
        <w:t>.</w:t>
      </w:r>
      <w:r w:rsidRPr="006B6C44">
        <w:rPr>
          <w:sz w:val="22"/>
          <w:szCs w:val="22"/>
        </w:rPr>
        <w:tab/>
      </w:r>
    </w:p>
    <w:p w14:paraId="0DD92284" w14:textId="77777777" w:rsidR="008C4EEB" w:rsidRPr="006B6C44" w:rsidRDefault="008C4EEB" w:rsidP="00396047">
      <w:pPr>
        <w:pStyle w:val="af0"/>
        <w:tabs>
          <w:tab w:val="left" w:pos="708"/>
        </w:tabs>
        <w:ind w:left="426" w:right="-1"/>
        <w:contextualSpacing/>
        <w:jc w:val="both"/>
        <w:rPr>
          <w:sz w:val="22"/>
          <w:szCs w:val="22"/>
        </w:rPr>
      </w:pPr>
      <w:r w:rsidRPr="006B6C44">
        <w:rPr>
          <w:sz w:val="22"/>
          <w:szCs w:val="22"/>
        </w:rPr>
        <w:t>Время начала регистрации лиц, участвующих в собрании: 14 часов 30 минут по местному времени. Регистрация осуществляется по месту проведения собрания.</w:t>
      </w:r>
    </w:p>
    <w:p w14:paraId="5E0DCFF5" w14:textId="77777777" w:rsidR="008C4EEB" w:rsidRPr="006B6C44" w:rsidRDefault="008C4EEB" w:rsidP="00396047">
      <w:pPr>
        <w:pStyle w:val="af0"/>
        <w:tabs>
          <w:tab w:val="left" w:pos="708"/>
        </w:tabs>
        <w:ind w:left="426" w:right="-1"/>
        <w:contextualSpacing/>
        <w:jc w:val="both"/>
        <w:rPr>
          <w:b/>
          <w:sz w:val="22"/>
          <w:szCs w:val="22"/>
        </w:rPr>
      </w:pPr>
      <w:r w:rsidRPr="006B6C44">
        <w:rPr>
          <w:sz w:val="22"/>
          <w:szCs w:val="22"/>
        </w:rPr>
        <w:t xml:space="preserve">Место проведения собрания: </w:t>
      </w:r>
      <w:r w:rsidRPr="006B6C44">
        <w:rPr>
          <w:b/>
          <w:sz w:val="22"/>
          <w:szCs w:val="22"/>
        </w:rPr>
        <w:t xml:space="preserve">115054, г. Москва, наб. Космодамианская, дом 52, строение 1 (А), этаж 5, переговорная. </w:t>
      </w:r>
    </w:p>
    <w:p w14:paraId="52EFD813" w14:textId="1F351592" w:rsidR="008C4EEB" w:rsidRPr="006B6C44" w:rsidRDefault="008C4EEB" w:rsidP="00396047">
      <w:pPr>
        <w:pStyle w:val="af0"/>
        <w:tabs>
          <w:tab w:val="left" w:pos="708"/>
        </w:tabs>
        <w:ind w:left="426" w:right="-1"/>
        <w:contextualSpacing/>
        <w:jc w:val="both"/>
        <w:rPr>
          <w:sz w:val="22"/>
          <w:szCs w:val="22"/>
        </w:rPr>
      </w:pPr>
      <w:r w:rsidRPr="006B6C44">
        <w:rPr>
          <w:sz w:val="22"/>
          <w:szCs w:val="22"/>
        </w:rPr>
        <w:t xml:space="preserve">Почтовый адрес для направления бюллетеней для голосования: 115054, г. Москва, наб. Космодамианская, дом 52, строение 1, этаж 6, пом. </w:t>
      </w:r>
      <w:r w:rsidRPr="006B6C44">
        <w:rPr>
          <w:sz w:val="22"/>
          <w:szCs w:val="22"/>
          <w:lang w:val="en-US"/>
        </w:rPr>
        <w:t>I</w:t>
      </w:r>
      <w:r w:rsidRPr="006B6C44">
        <w:rPr>
          <w:sz w:val="22"/>
          <w:szCs w:val="22"/>
        </w:rPr>
        <w:t xml:space="preserve">, оф. 32. </w:t>
      </w:r>
    </w:p>
    <w:p w14:paraId="56412439" w14:textId="276C5F1B" w:rsidR="008C4EEB" w:rsidRPr="006B6C44" w:rsidRDefault="008C4EEB" w:rsidP="00396047">
      <w:pPr>
        <w:ind w:firstLine="426"/>
        <w:contextualSpacing/>
        <w:jc w:val="both"/>
        <w:rPr>
          <w:sz w:val="22"/>
          <w:szCs w:val="22"/>
        </w:rPr>
      </w:pPr>
      <w:r w:rsidRPr="006B6C44">
        <w:rPr>
          <w:sz w:val="22"/>
          <w:szCs w:val="22"/>
        </w:rPr>
        <w:t xml:space="preserve">Дата и время окончания приема бюллетеней </w:t>
      </w:r>
      <w:r w:rsidR="00483B4B" w:rsidRPr="006B6C44">
        <w:rPr>
          <w:sz w:val="22"/>
          <w:szCs w:val="22"/>
        </w:rPr>
        <w:t>20</w:t>
      </w:r>
      <w:r w:rsidRPr="006B6C44">
        <w:rPr>
          <w:sz w:val="22"/>
          <w:szCs w:val="22"/>
        </w:rPr>
        <w:t xml:space="preserve"> </w:t>
      </w:r>
      <w:r w:rsidR="00664BEB" w:rsidRPr="006B6C44">
        <w:rPr>
          <w:sz w:val="22"/>
          <w:szCs w:val="22"/>
        </w:rPr>
        <w:t>февраля</w:t>
      </w:r>
      <w:r w:rsidRPr="006B6C44">
        <w:rPr>
          <w:sz w:val="22"/>
          <w:szCs w:val="22"/>
        </w:rPr>
        <w:t xml:space="preserve"> 202</w:t>
      </w:r>
      <w:r w:rsidR="00664BEB" w:rsidRPr="006B6C44">
        <w:rPr>
          <w:sz w:val="22"/>
          <w:szCs w:val="22"/>
        </w:rPr>
        <w:t>3</w:t>
      </w:r>
      <w:r w:rsidRPr="006B6C44">
        <w:rPr>
          <w:sz w:val="22"/>
          <w:szCs w:val="22"/>
        </w:rPr>
        <w:t xml:space="preserve"> года 12 часов 00 минут.</w:t>
      </w:r>
    </w:p>
    <w:p w14:paraId="1C1777F3" w14:textId="047CC3D6" w:rsidR="008C4EEB" w:rsidRPr="006B6C44" w:rsidRDefault="008C4EEB" w:rsidP="00396047">
      <w:pPr>
        <w:ind w:firstLine="426"/>
        <w:jc w:val="both"/>
        <w:rPr>
          <w:sz w:val="22"/>
          <w:szCs w:val="22"/>
        </w:rPr>
      </w:pPr>
      <w:r w:rsidRPr="006B6C44">
        <w:rPr>
          <w:sz w:val="22"/>
          <w:szCs w:val="22"/>
        </w:rPr>
        <w:t xml:space="preserve">В собрании имеют право участвовать и голосовать по всем вопросам повестки дня владельцы обыкновенных именных акций Общества (государственный регистрационный номер выпуска 1-01-09996-А от 15 июня 2010 года). </w:t>
      </w:r>
    </w:p>
    <w:p w14:paraId="3D2FB147" w14:textId="77777777" w:rsidR="00636A4F" w:rsidRPr="006B6C44" w:rsidRDefault="00636A4F" w:rsidP="00396047">
      <w:pPr>
        <w:autoSpaceDE w:val="0"/>
        <w:autoSpaceDN w:val="0"/>
        <w:adjustRightInd w:val="0"/>
        <w:ind w:firstLine="539"/>
        <w:jc w:val="both"/>
        <w:rPr>
          <w:sz w:val="22"/>
          <w:szCs w:val="22"/>
        </w:rPr>
      </w:pPr>
      <w:r w:rsidRPr="006B6C44">
        <w:rPr>
          <w:sz w:val="22"/>
          <w:szCs w:val="22"/>
        </w:rPr>
        <w:t>В соответствии с п.1 ст.75 Федерального закона от 26.12.1995 N 208-ФЗ «Об акционерных обществах» акционеры – в случае принятия общим собранием акционеров АО «Специализированный застройщик «Заречье» решения об одобрении крупной сделки, владельцы голосующих акций могут требовать выкупа Обществом всех или части принадлежащих им обыкновенных именных акций, если они голосовали ПРОТИВ по вопросу об одобрении крупной сделки либо не принимали участия в голосовании.</w:t>
      </w:r>
    </w:p>
    <w:p w14:paraId="69B0BDBE" w14:textId="77777777" w:rsidR="00636A4F" w:rsidRPr="006B6C44" w:rsidRDefault="00636A4F" w:rsidP="00396047">
      <w:pPr>
        <w:autoSpaceDE w:val="0"/>
        <w:autoSpaceDN w:val="0"/>
        <w:adjustRightInd w:val="0"/>
        <w:ind w:firstLine="539"/>
        <w:jc w:val="both"/>
        <w:rPr>
          <w:sz w:val="22"/>
          <w:szCs w:val="22"/>
        </w:rPr>
      </w:pPr>
      <w:r w:rsidRPr="006B6C44">
        <w:rPr>
          <w:sz w:val="22"/>
          <w:szCs w:val="22"/>
        </w:rPr>
        <w:t>Выкуп акций будет осуществляться по цене, определенной Советом директоров в соответствии с п.3 ст.75 Федерального закона от 26.12.1995 N 208-ФЗ «Об акционерных обществах».</w:t>
      </w:r>
    </w:p>
    <w:p w14:paraId="3C6C10C5" w14:textId="77777777" w:rsidR="00636A4F" w:rsidRPr="006B6C44" w:rsidRDefault="00636A4F" w:rsidP="00396047">
      <w:pPr>
        <w:autoSpaceDE w:val="0"/>
        <w:autoSpaceDN w:val="0"/>
        <w:adjustRightInd w:val="0"/>
        <w:ind w:firstLine="539"/>
        <w:jc w:val="both"/>
        <w:rPr>
          <w:sz w:val="22"/>
          <w:szCs w:val="22"/>
        </w:rPr>
      </w:pPr>
      <w:r w:rsidRPr="006B6C44">
        <w:rPr>
          <w:sz w:val="22"/>
          <w:szCs w:val="22"/>
        </w:rPr>
        <w:lastRenderedPageBreak/>
        <w:t>Цена выкупа акций АО «Специализированный застройщик «</w:t>
      </w:r>
      <w:proofErr w:type="gramStart"/>
      <w:r w:rsidRPr="006B6C44">
        <w:rPr>
          <w:sz w:val="22"/>
          <w:szCs w:val="22"/>
        </w:rPr>
        <w:t>Заречье»  составляет</w:t>
      </w:r>
      <w:proofErr w:type="gramEnd"/>
      <w:r w:rsidRPr="006B6C44">
        <w:rPr>
          <w:sz w:val="22"/>
          <w:szCs w:val="22"/>
        </w:rPr>
        <w:t>:</w:t>
      </w:r>
    </w:p>
    <w:p w14:paraId="18CC1AE1" w14:textId="5AEE5DF1" w:rsidR="00636A4F" w:rsidRPr="006B6C44" w:rsidRDefault="00636A4F" w:rsidP="00396047">
      <w:pPr>
        <w:autoSpaceDE w:val="0"/>
        <w:autoSpaceDN w:val="0"/>
        <w:adjustRightInd w:val="0"/>
        <w:ind w:firstLine="539"/>
        <w:jc w:val="both"/>
        <w:rPr>
          <w:sz w:val="22"/>
          <w:szCs w:val="22"/>
        </w:rPr>
      </w:pPr>
      <w:r w:rsidRPr="006B6C44">
        <w:rPr>
          <w:sz w:val="22"/>
          <w:szCs w:val="22"/>
        </w:rPr>
        <w:t>1 500,00 (одна тысяча пятьсот) рублей 00 копеек за одну обыкновенную именную акцию</w:t>
      </w:r>
    </w:p>
    <w:p w14:paraId="692FDDE3" w14:textId="77777777" w:rsidR="00636A4F" w:rsidRPr="006B6C44" w:rsidRDefault="00636A4F" w:rsidP="00396047">
      <w:pPr>
        <w:autoSpaceDE w:val="0"/>
        <w:autoSpaceDN w:val="0"/>
        <w:adjustRightInd w:val="0"/>
        <w:ind w:firstLine="539"/>
        <w:jc w:val="both"/>
        <w:rPr>
          <w:sz w:val="22"/>
          <w:szCs w:val="22"/>
        </w:rPr>
      </w:pPr>
      <w:r w:rsidRPr="006B6C44">
        <w:rPr>
          <w:sz w:val="22"/>
          <w:szCs w:val="22"/>
        </w:rPr>
        <w:t>Порядок выкупа акций:</w:t>
      </w:r>
    </w:p>
    <w:p w14:paraId="6C60377C" w14:textId="77777777" w:rsidR="00636A4F" w:rsidRPr="006B6C44" w:rsidRDefault="00636A4F" w:rsidP="00396047">
      <w:pPr>
        <w:ind w:firstLine="426"/>
        <w:jc w:val="both"/>
        <w:rPr>
          <w:sz w:val="22"/>
          <w:szCs w:val="22"/>
        </w:rPr>
      </w:pPr>
      <w:r w:rsidRPr="006B6C44">
        <w:rPr>
          <w:sz w:val="22"/>
          <w:szCs w:val="22"/>
        </w:rPr>
        <w:t>Требования о выкупе акций могут быть предъявлены либо отозваны не позднее 45 дней с даты принятия указанного выше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14:paraId="423D9113" w14:textId="77777777" w:rsidR="00636A4F" w:rsidRPr="006B6C44" w:rsidRDefault="00636A4F" w:rsidP="00396047">
      <w:pPr>
        <w:ind w:firstLine="426"/>
        <w:jc w:val="both"/>
        <w:rPr>
          <w:sz w:val="22"/>
          <w:szCs w:val="22"/>
        </w:rPr>
      </w:pPr>
      <w:r w:rsidRPr="006B6C44">
        <w:rPr>
          <w:sz w:val="22"/>
          <w:szCs w:val="22"/>
        </w:rPr>
        <w:t xml:space="preserve">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 Акционерному обществу «Регистраторское общество «СТАТУС» путем направления по почте по адресу: </w:t>
      </w:r>
      <w:r w:rsidRPr="006B6C44">
        <w:rPr>
          <w:sz w:val="22"/>
          <w:szCs w:val="22"/>
          <w:shd w:val="clear" w:color="auto" w:fill="FFFFFF"/>
        </w:rPr>
        <w:t>109052, Г МОСКВА, НОВОХОХЛОВСКАЯ УЛ, Д. 23, СТР. 1, ПОМЕЩЕНИЕ 1</w:t>
      </w:r>
      <w:r w:rsidRPr="006B6C44">
        <w:rPr>
          <w:sz w:val="22"/>
          <w:szCs w:val="22"/>
        </w:rPr>
        <w:t>, либо вручения под роспись документа в письменной форме, подписанного акционером,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электронного документа, подписанного квалифицированной электронной подписью. Указанными правилами может быть предусмотрена также возможность подписания указанного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14:paraId="4EF357A6" w14:textId="77777777" w:rsidR="00636A4F" w:rsidRPr="006B6C44" w:rsidRDefault="00636A4F" w:rsidP="00396047">
      <w:pPr>
        <w:ind w:firstLine="426"/>
        <w:jc w:val="both"/>
        <w:rPr>
          <w:sz w:val="22"/>
          <w:szCs w:val="22"/>
        </w:rPr>
      </w:pPr>
      <w:r w:rsidRPr="006B6C44">
        <w:rPr>
          <w:sz w:val="22"/>
          <w:szCs w:val="22"/>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выкупа которых он требует.</w:t>
      </w:r>
    </w:p>
    <w:p w14:paraId="68765BA9" w14:textId="77777777" w:rsidR="00636A4F" w:rsidRPr="006B6C44" w:rsidRDefault="00636A4F" w:rsidP="00396047">
      <w:pPr>
        <w:ind w:firstLine="426"/>
        <w:jc w:val="both"/>
        <w:rPr>
          <w:sz w:val="22"/>
          <w:szCs w:val="22"/>
        </w:rPr>
      </w:pPr>
      <w:r w:rsidRPr="006B6C44">
        <w:rPr>
          <w:sz w:val="22"/>
          <w:szCs w:val="22"/>
        </w:rPr>
        <w:t>Со дня получения регистратором Общества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регистратор Общества 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14:paraId="1FA752DD" w14:textId="77777777" w:rsidR="00636A4F" w:rsidRPr="006B6C44" w:rsidRDefault="00636A4F" w:rsidP="00396047">
      <w:pPr>
        <w:ind w:firstLine="426"/>
        <w:jc w:val="both"/>
        <w:rPr>
          <w:sz w:val="22"/>
          <w:szCs w:val="22"/>
        </w:rPr>
      </w:pPr>
      <w:r w:rsidRPr="006B6C44">
        <w:rPr>
          <w:sz w:val="22"/>
          <w:szCs w:val="22"/>
        </w:rPr>
        <w:t>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законодательства Российской Федерации о ценных бумагах и должно содержать сведения о количестве акций, выкупа которых требует акционер.</w:t>
      </w:r>
    </w:p>
    <w:p w14:paraId="7122B469" w14:textId="77777777" w:rsidR="00636A4F" w:rsidRPr="006B6C44" w:rsidRDefault="00636A4F" w:rsidP="00396047">
      <w:pPr>
        <w:ind w:firstLine="426"/>
        <w:jc w:val="both"/>
        <w:rPr>
          <w:sz w:val="22"/>
          <w:szCs w:val="22"/>
        </w:rPr>
      </w:pPr>
      <w:r w:rsidRPr="006B6C44">
        <w:rPr>
          <w:sz w:val="22"/>
          <w:szCs w:val="22"/>
        </w:rP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Общества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14:paraId="5B700EF6" w14:textId="77777777" w:rsidR="00636A4F" w:rsidRPr="006B6C44" w:rsidRDefault="00636A4F" w:rsidP="00396047">
      <w:pPr>
        <w:ind w:firstLine="426"/>
        <w:jc w:val="both"/>
        <w:rPr>
          <w:sz w:val="22"/>
          <w:szCs w:val="22"/>
        </w:rPr>
      </w:pPr>
      <w:r w:rsidRPr="006B6C44">
        <w:rPr>
          <w:sz w:val="22"/>
          <w:szCs w:val="22"/>
        </w:rPr>
        <w:t>По истечении 45 дней с даты принятия общим собранием акционеров указанного выше решения Общество обязано выкупить акции у акционеров, включенных в список лиц, имеющих право требовать выкупа Обществом принадлежащих им акций, и направивших соответствующие требования, в течение 30 дней. В случае предъявления требований о выкупе акций лицами, не включенными в указанный список, Общество не позднее пяти рабочих дней по истечения 45 дней с даты проведения общего собрания акционеров, обязано направить отказ в удовлетворении таких требований.</w:t>
      </w:r>
    </w:p>
    <w:p w14:paraId="74FAE614" w14:textId="77777777" w:rsidR="00636A4F" w:rsidRPr="006B6C44" w:rsidRDefault="00636A4F" w:rsidP="00396047">
      <w:pPr>
        <w:ind w:firstLine="426"/>
        <w:jc w:val="both"/>
        <w:rPr>
          <w:sz w:val="22"/>
          <w:szCs w:val="22"/>
        </w:rPr>
      </w:pPr>
      <w:r w:rsidRPr="006B6C44">
        <w:rPr>
          <w:sz w:val="22"/>
          <w:szCs w:val="22"/>
        </w:rPr>
        <w:t>Совет директоров Общества 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 Информация, содержащаяся в выписке из такого отчета, направляется зарегистрированным в реестре акционеров Общества номинальным держателям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585990FD" w14:textId="77777777" w:rsidR="00636A4F" w:rsidRPr="006B6C44" w:rsidRDefault="00636A4F" w:rsidP="00396047">
      <w:pPr>
        <w:ind w:firstLine="426"/>
        <w:jc w:val="both"/>
        <w:rPr>
          <w:sz w:val="22"/>
          <w:szCs w:val="22"/>
        </w:rPr>
      </w:pPr>
      <w:r w:rsidRPr="006B6C44">
        <w:rPr>
          <w:sz w:val="22"/>
          <w:szCs w:val="22"/>
        </w:rPr>
        <w:t xml:space="preserve">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регистратора Общества. Указанная в настоящем пункте обязанность Общества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а в случае, если таким лицом является кредитная </w:t>
      </w:r>
      <w:r w:rsidRPr="006B6C44">
        <w:rPr>
          <w:sz w:val="22"/>
          <w:szCs w:val="22"/>
        </w:rPr>
        <w:lastRenderedPageBreak/>
        <w:t xml:space="preserve">организация, - на ее счет.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w:t>
      </w:r>
    </w:p>
    <w:p w14:paraId="7F1C2055" w14:textId="77777777" w:rsidR="00636A4F" w:rsidRPr="006B6C44" w:rsidRDefault="00636A4F" w:rsidP="00396047">
      <w:pPr>
        <w:ind w:firstLine="426"/>
        <w:jc w:val="both"/>
        <w:rPr>
          <w:sz w:val="22"/>
          <w:szCs w:val="22"/>
        </w:rPr>
      </w:pPr>
      <w:r w:rsidRPr="006B6C44">
        <w:rPr>
          <w:sz w:val="22"/>
          <w:szCs w:val="22"/>
        </w:rPr>
        <w:t>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 Указанная в настоящем пункте обязанность Общества считается исполненной с даты поступления денежных средств в кредитную организацию, в которой открыт банковский счет такого номинального держателя, а в случае, если номинальным держателем является кредитная организация, - на ее счет.</w:t>
      </w:r>
    </w:p>
    <w:p w14:paraId="751168B1" w14:textId="77777777" w:rsidR="00636A4F" w:rsidRPr="006B6C44" w:rsidRDefault="00636A4F" w:rsidP="00396047">
      <w:pPr>
        <w:ind w:firstLine="426"/>
        <w:jc w:val="both"/>
        <w:rPr>
          <w:sz w:val="22"/>
          <w:szCs w:val="22"/>
        </w:rPr>
      </w:pPr>
      <w:r w:rsidRPr="006B6C44">
        <w:rPr>
          <w:sz w:val="22"/>
          <w:szCs w:val="22"/>
        </w:rPr>
        <w:t>Регистратор Общества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Общества отчета об итогах предъявления требований акционеров о выкупе акций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14:paraId="4B616591" w14:textId="656F40D8" w:rsidR="008C4EEB" w:rsidRPr="006B6C44" w:rsidRDefault="008C4EEB" w:rsidP="00396047">
      <w:pPr>
        <w:ind w:firstLine="426"/>
        <w:jc w:val="both"/>
        <w:rPr>
          <w:sz w:val="22"/>
          <w:szCs w:val="22"/>
        </w:rPr>
      </w:pPr>
      <w:r w:rsidRPr="006B6C44">
        <w:rPr>
          <w:sz w:val="22"/>
          <w:szCs w:val="22"/>
        </w:rPr>
        <w:t xml:space="preserve">С информацией, подлежащей предоставлению лицам, имеющим право на участие в годовом общем собрании акционеров Общества, лица, имеющие право на участие в годовом общем собрании акционеров Общества, могут ознакомиться в течение </w:t>
      </w:r>
      <w:r w:rsidR="00636A4F" w:rsidRPr="006B6C44">
        <w:rPr>
          <w:sz w:val="22"/>
          <w:szCs w:val="22"/>
        </w:rPr>
        <w:t>50</w:t>
      </w:r>
      <w:r w:rsidRPr="006B6C44">
        <w:rPr>
          <w:sz w:val="22"/>
          <w:szCs w:val="22"/>
        </w:rPr>
        <w:t xml:space="preserve"> дней до даты проведения собрания, в рабочее время с 11 часов 00 минут до 17 часов 00 минут по местному времени по адресу: 115054, г. Москва, наб. Космодамианская, дом 52, строение 1, этаж 6, пом. </w:t>
      </w:r>
      <w:r w:rsidRPr="006B6C44">
        <w:rPr>
          <w:sz w:val="22"/>
          <w:szCs w:val="22"/>
          <w:lang w:val="en-US"/>
        </w:rPr>
        <w:t>I</w:t>
      </w:r>
      <w:r w:rsidRPr="006B6C44">
        <w:rPr>
          <w:sz w:val="22"/>
          <w:szCs w:val="22"/>
        </w:rPr>
        <w:t>, оф. 32, а также в день проведения годового общего собрания акционеров Общества по месту его проведения.</w:t>
      </w:r>
    </w:p>
    <w:p w14:paraId="72823FAB" w14:textId="781789D7" w:rsidR="008C4EEB" w:rsidRPr="006B6C44" w:rsidRDefault="008C4EEB" w:rsidP="00396047">
      <w:pPr>
        <w:ind w:firstLine="426"/>
        <w:jc w:val="both"/>
        <w:rPr>
          <w:sz w:val="22"/>
          <w:szCs w:val="22"/>
        </w:rPr>
      </w:pPr>
      <w:r w:rsidRPr="006B6C44">
        <w:rPr>
          <w:sz w:val="22"/>
          <w:szCs w:val="22"/>
        </w:rPr>
        <w:t xml:space="preserve">Заполненные бюллетени для голосования на годовом общем собрании акционеров Общества, полученные акционерами Общества в соответствии с п. 2 ст. 60 Федерального закона от 26 декабря 1995 г. № 208-ФЗ «Об акционерных обществах», могут направляться по следующим почтовым адресам: 115054, г. Москва, наб. Космодамианская, дом 52, строение 1, этаж 6, пом. </w:t>
      </w:r>
      <w:r w:rsidRPr="006B6C44">
        <w:rPr>
          <w:sz w:val="22"/>
          <w:szCs w:val="22"/>
          <w:lang w:val="en-US"/>
        </w:rPr>
        <w:t>I</w:t>
      </w:r>
      <w:r w:rsidRPr="006B6C44">
        <w:rPr>
          <w:sz w:val="22"/>
          <w:szCs w:val="22"/>
        </w:rPr>
        <w:t xml:space="preserve">, оф. 32. </w:t>
      </w:r>
    </w:p>
    <w:p w14:paraId="09D174B7" w14:textId="77777777" w:rsidR="008C4EEB" w:rsidRPr="006B6C44" w:rsidRDefault="008C4EEB" w:rsidP="00396047">
      <w:pPr>
        <w:ind w:firstLine="426"/>
        <w:jc w:val="both"/>
        <w:rPr>
          <w:sz w:val="22"/>
          <w:szCs w:val="22"/>
        </w:rPr>
      </w:pPr>
      <w:r w:rsidRPr="006B6C44">
        <w:rPr>
          <w:sz w:val="22"/>
          <w:szCs w:val="22"/>
        </w:rPr>
        <w:t>В случае, если бюллетень подписан представителем акционера, к бюллетеню должна прилагаться доверенность, оформленная в соответствии с требованиями законодательства Российской Федерации.</w:t>
      </w:r>
    </w:p>
    <w:p w14:paraId="4377520B" w14:textId="77777777" w:rsidR="008C4EEB" w:rsidRPr="006B6C44" w:rsidRDefault="008C4EEB" w:rsidP="00396047">
      <w:pPr>
        <w:pStyle w:val="af0"/>
        <w:tabs>
          <w:tab w:val="clear" w:pos="9355"/>
          <w:tab w:val="left" w:pos="708"/>
          <w:tab w:val="right" w:pos="8460"/>
        </w:tabs>
        <w:ind w:right="-1" w:firstLine="426"/>
        <w:contextualSpacing/>
        <w:jc w:val="both"/>
        <w:rPr>
          <w:sz w:val="22"/>
          <w:szCs w:val="22"/>
        </w:rPr>
      </w:pPr>
      <w:r w:rsidRPr="006B6C44">
        <w:rPr>
          <w:sz w:val="22"/>
          <w:szCs w:val="22"/>
        </w:rPr>
        <w:t xml:space="preserve">Акционеры-физические лица должны иметь при себе документ, удостоверяющий личность. </w:t>
      </w:r>
    </w:p>
    <w:p w14:paraId="5393475D" w14:textId="77777777" w:rsidR="008C4EEB" w:rsidRPr="006B6C44" w:rsidRDefault="008C4EEB" w:rsidP="00396047">
      <w:pPr>
        <w:pStyle w:val="af0"/>
        <w:tabs>
          <w:tab w:val="clear" w:pos="9355"/>
          <w:tab w:val="left" w:pos="708"/>
          <w:tab w:val="right" w:pos="8460"/>
        </w:tabs>
        <w:ind w:right="-1" w:firstLine="426"/>
        <w:contextualSpacing/>
        <w:jc w:val="both"/>
        <w:rPr>
          <w:sz w:val="22"/>
          <w:szCs w:val="22"/>
        </w:rPr>
      </w:pPr>
      <w:r w:rsidRPr="006B6C44">
        <w:rPr>
          <w:sz w:val="22"/>
          <w:szCs w:val="22"/>
        </w:rPr>
        <w:t xml:space="preserve">Представители акционеров-физических лиц должны иметь нотариально удостоверенную доверенность. </w:t>
      </w:r>
    </w:p>
    <w:p w14:paraId="54258CAE" w14:textId="77777777" w:rsidR="008C4EEB" w:rsidRPr="006B6C44" w:rsidRDefault="008C4EEB" w:rsidP="00396047">
      <w:pPr>
        <w:pStyle w:val="af0"/>
        <w:tabs>
          <w:tab w:val="clear" w:pos="9355"/>
          <w:tab w:val="left" w:pos="708"/>
          <w:tab w:val="right" w:pos="8460"/>
        </w:tabs>
        <w:ind w:right="-1" w:firstLine="426"/>
        <w:contextualSpacing/>
        <w:jc w:val="both"/>
        <w:rPr>
          <w:sz w:val="22"/>
          <w:szCs w:val="22"/>
        </w:rPr>
      </w:pPr>
      <w:r w:rsidRPr="006B6C44">
        <w:rPr>
          <w:sz w:val="22"/>
          <w:szCs w:val="22"/>
        </w:rPr>
        <w:t xml:space="preserve">Представители акционеров-юридических лиц должны иметь доверенность, выданную юридическим лицом. </w:t>
      </w:r>
    </w:p>
    <w:p w14:paraId="3F92DD81" w14:textId="77777777" w:rsidR="008C4EEB" w:rsidRPr="006B6C44" w:rsidRDefault="008C4EEB" w:rsidP="00396047">
      <w:pPr>
        <w:pStyle w:val="af0"/>
        <w:tabs>
          <w:tab w:val="clear" w:pos="9355"/>
          <w:tab w:val="left" w:pos="708"/>
          <w:tab w:val="right" w:pos="8460"/>
        </w:tabs>
        <w:ind w:right="-1" w:firstLine="426"/>
        <w:contextualSpacing/>
        <w:jc w:val="both"/>
        <w:rPr>
          <w:sz w:val="22"/>
          <w:szCs w:val="22"/>
        </w:rPr>
      </w:pPr>
      <w:r w:rsidRPr="006B6C44">
        <w:rPr>
          <w:sz w:val="22"/>
          <w:szCs w:val="22"/>
        </w:rPr>
        <w:t>Доверенности предоставляются в оригинале или в виде нотариально удостоверенной копии.</w:t>
      </w:r>
    </w:p>
    <w:p w14:paraId="00488618" w14:textId="7CB41A74" w:rsidR="008C4EEB" w:rsidRPr="006B6C44" w:rsidRDefault="008C4EEB" w:rsidP="00396047">
      <w:pPr>
        <w:pStyle w:val="af0"/>
        <w:tabs>
          <w:tab w:val="left" w:pos="708"/>
          <w:tab w:val="right" w:pos="8460"/>
        </w:tabs>
        <w:ind w:right="-1" w:firstLine="426"/>
        <w:contextualSpacing/>
        <w:jc w:val="both"/>
        <w:rPr>
          <w:sz w:val="22"/>
          <w:szCs w:val="22"/>
        </w:rPr>
      </w:pPr>
      <w:r w:rsidRPr="006B6C44">
        <w:rPr>
          <w:sz w:val="22"/>
          <w:szCs w:val="22"/>
        </w:rPr>
        <w:t xml:space="preserve">Дата, на которую составляется список лиц, имеющих право на участие во внеочередном общем собрании акционеров Общества: </w:t>
      </w:r>
      <w:r w:rsidR="00483B4B" w:rsidRPr="006B6C44">
        <w:rPr>
          <w:sz w:val="22"/>
          <w:szCs w:val="22"/>
        </w:rPr>
        <w:t>26</w:t>
      </w:r>
      <w:r w:rsidR="00950744" w:rsidRPr="006B6C44">
        <w:rPr>
          <w:sz w:val="22"/>
          <w:szCs w:val="22"/>
        </w:rPr>
        <w:t xml:space="preserve"> декабря</w:t>
      </w:r>
      <w:r w:rsidRPr="006B6C44">
        <w:rPr>
          <w:sz w:val="22"/>
          <w:szCs w:val="22"/>
        </w:rPr>
        <w:t xml:space="preserve"> 2022</w:t>
      </w:r>
      <w:r w:rsidRPr="006B6C44">
        <w:rPr>
          <w:iCs/>
          <w:sz w:val="22"/>
          <w:szCs w:val="22"/>
        </w:rPr>
        <w:t xml:space="preserve"> г.</w:t>
      </w:r>
    </w:p>
    <w:p w14:paraId="794CED3B" w14:textId="77777777" w:rsidR="008C4EEB" w:rsidRPr="006B6C44" w:rsidRDefault="008C4EEB" w:rsidP="00396047">
      <w:pPr>
        <w:pStyle w:val="af0"/>
        <w:tabs>
          <w:tab w:val="left" w:pos="708"/>
          <w:tab w:val="right" w:pos="8460"/>
        </w:tabs>
        <w:ind w:right="-1" w:firstLine="426"/>
        <w:contextualSpacing/>
        <w:jc w:val="both"/>
        <w:rPr>
          <w:sz w:val="22"/>
          <w:szCs w:val="22"/>
        </w:rPr>
      </w:pPr>
      <w:r w:rsidRPr="006B6C44">
        <w:rPr>
          <w:sz w:val="22"/>
          <w:szCs w:val="22"/>
        </w:rPr>
        <w:tab/>
      </w:r>
      <w:r w:rsidRPr="006B6C44">
        <w:rPr>
          <w:sz w:val="22"/>
          <w:szCs w:val="22"/>
        </w:rPr>
        <w:tab/>
        <w:t xml:space="preserve">  </w:t>
      </w:r>
    </w:p>
    <w:p w14:paraId="0C82423F" w14:textId="77777777" w:rsidR="00456AB4" w:rsidRPr="006B6C44" w:rsidRDefault="00456AB4" w:rsidP="00396047">
      <w:pPr>
        <w:pStyle w:val="af0"/>
        <w:tabs>
          <w:tab w:val="left" w:pos="708"/>
          <w:tab w:val="right" w:pos="8460"/>
        </w:tabs>
        <w:ind w:right="-1" w:firstLine="426"/>
        <w:contextualSpacing/>
        <w:jc w:val="right"/>
        <w:rPr>
          <w:i/>
          <w:sz w:val="22"/>
          <w:szCs w:val="22"/>
        </w:rPr>
      </w:pPr>
    </w:p>
    <w:p w14:paraId="7C341CDC" w14:textId="77777777" w:rsidR="00456AB4" w:rsidRPr="00501F8A" w:rsidRDefault="00456AB4" w:rsidP="00396047">
      <w:pPr>
        <w:pStyle w:val="af0"/>
        <w:tabs>
          <w:tab w:val="clear" w:pos="9355"/>
          <w:tab w:val="left" w:pos="708"/>
          <w:tab w:val="right" w:pos="8460"/>
        </w:tabs>
        <w:ind w:right="-1" w:firstLine="426"/>
        <w:contextualSpacing/>
        <w:jc w:val="right"/>
        <w:rPr>
          <w:sz w:val="22"/>
          <w:szCs w:val="22"/>
        </w:rPr>
      </w:pPr>
      <w:r w:rsidRPr="006B6C44">
        <w:rPr>
          <w:sz w:val="22"/>
          <w:szCs w:val="22"/>
        </w:rPr>
        <w:t>Совет директоров АО «Специализированный застройщик «Заречье»</w:t>
      </w:r>
    </w:p>
    <w:sectPr w:rsidR="00456AB4" w:rsidRPr="00501F8A" w:rsidSect="00193A62">
      <w:footerReference w:type="default" r:id="rId11"/>
      <w:footerReference w:type="first" r:id="rId12"/>
      <w:pgSz w:w="11906" w:h="16838"/>
      <w:pgMar w:top="426" w:right="566" w:bottom="284" w:left="99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09950" w14:textId="77777777" w:rsidR="0052290C" w:rsidRDefault="0052290C" w:rsidP="00E554C6">
      <w:r>
        <w:separator/>
      </w:r>
    </w:p>
  </w:endnote>
  <w:endnote w:type="continuationSeparator" w:id="0">
    <w:p w14:paraId="08E9792F" w14:textId="77777777" w:rsidR="0052290C" w:rsidRDefault="0052290C" w:rsidP="00E5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537859"/>
      <w:docPartObj>
        <w:docPartGallery w:val="Page Numbers (Bottom of Page)"/>
        <w:docPartUnique/>
      </w:docPartObj>
    </w:sdtPr>
    <w:sdtContent>
      <w:p w14:paraId="29953F2D" w14:textId="77777777" w:rsidR="005E5D7B" w:rsidRDefault="0080689B">
        <w:pPr>
          <w:pStyle w:val="af0"/>
          <w:jc w:val="right"/>
        </w:pPr>
        <w:r>
          <w:fldChar w:fldCharType="begin"/>
        </w:r>
        <w:r w:rsidR="005E5D7B">
          <w:instrText>PAGE   \* MERGEFORMAT</w:instrText>
        </w:r>
        <w:r>
          <w:fldChar w:fldCharType="separate"/>
        </w:r>
        <w:r w:rsidR="008B7E98">
          <w:rPr>
            <w:noProof/>
          </w:rPr>
          <w:t>1</w:t>
        </w:r>
        <w:r>
          <w:fldChar w:fldCharType="end"/>
        </w:r>
      </w:p>
    </w:sdtContent>
  </w:sdt>
  <w:p w14:paraId="5DA56947" w14:textId="77777777" w:rsidR="005E5D7B" w:rsidRDefault="005E5D7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D9B1" w14:textId="77777777" w:rsidR="005E5D7B" w:rsidRPr="00E56801" w:rsidRDefault="005E5D7B">
    <w:pPr>
      <w:pStyle w:val="af0"/>
      <w:pBdr>
        <w:top w:val="thinThickSmallGap" w:sz="24" w:space="1" w:color="622423" w:themeColor="accent2" w:themeShade="7F"/>
      </w:pBdr>
      <w:rPr>
        <w:rFonts w:asciiTheme="majorHAnsi" w:eastAsiaTheme="majorEastAsia" w:hAnsiTheme="majorHAnsi" w:cstheme="majorBidi"/>
        <w:i/>
        <w:color w:val="A6A6A6" w:themeColor="background1" w:themeShade="A6"/>
        <w:sz w:val="16"/>
        <w:szCs w:val="16"/>
      </w:rPr>
    </w:pPr>
    <w:r w:rsidRPr="00E56801">
      <w:rPr>
        <w:rFonts w:asciiTheme="majorHAnsi" w:eastAsiaTheme="majorEastAsia" w:hAnsiTheme="majorHAnsi" w:cstheme="majorBidi"/>
        <w:i/>
        <w:color w:val="A6A6A6" w:themeColor="background1" w:themeShade="A6"/>
        <w:sz w:val="16"/>
        <w:szCs w:val="16"/>
      </w:rPr>
      <w:t>Протокол заседания Совета директоров</w:t>
    </w:r>
  </w:p>
  <w:p w14:paraId="26F74314" w14:textId="77777777" w:rsidR="005E5D7B" w:rsidRDefault="005E5D7B">
    <w:pPr>
      <w:pStyle w:val="af0"/>
      <w:pBdr>
        <w:top w:val="thinThickSmallGap" w:sz="24" w:space="1" w:color="622423" w:themeColor="accent2" w:themeShade="7F"/>
      </w:pBdr>
      <w:rPr>
        <w:rFonts w:asciiTheme="majorHAnsi" w:eastAsiaTheme="majorEastAsia" w:hAnsiTheme="majorHAnsi" w:cstheme="majorBidi"/>
      </w:rPr>
    </w:pPr>
    <w:r w:rsidRPr="00E56801">
      <w:rPr>
        <w:rFonts w:asciiTheme="majorHAnsi" w:eastAsiaTheme="majorEastAsia" w:hAnsiTheme="majorHAnsi" w:cstheme="majorBidi"/>
        <w:i/>
        <w:color w:val="A6A6A6" w:themeColor="background1" w:themeShade="A6"/>
        <w:sz w:val="16"/>
        <w:szCs w:val="16"/>
      </w:rPr>
      <w:t>ОАО «Заречье» б/н от 07.05.2014 г.</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sidR="0080689B">
      <w:rPr>
        <w:rFonts w:asciiTheme="minorHAnsi" w:eastAsiaTheme="minorEastAsia" w:hAnsiTheme="minorHAnsi" w:cstheme="minorBidi"/>
      </w:rPr>
      <w:fldChar w:fldCharType="begin"/>
    </w:r>
    <w:r>
      <w:instrText>PAGE   \* MERGEFORMAT</w:instrText>
    </w:r>
    <w:r w:rsidR="0080689B">
      <w:rPr>
        <w:rFonts w:asciiTheme="minorHAnsi" w:eastAsiaTheme="minorEastAsia" w:hAnsiTheme="minorHAnsi" w:cstheme="minorBidi"/>
      </w:rPr>
      <w:fldChar w:fldCharType="separate"/>
    </w:r>
    <w:r w:rsidRPr="00E56801">
      <w:rPr>
        <w:rFonts w:asciiTheme="majorHAnsi" w:eastAsiaTheme="majorEastAsia" w:hAnsiTheme="majorHAnsi" w:cstheme="majorBidi"/>
        <w:noProof/>
      </w:rPr>
      <w:t>1</w:t>
    </w:r>
    <w:r w:rsidR="0080689B">
      <w:rPr>
        <w:rFonts w:asciiTheme="majorHAnsi" w:eastAsiaTheme="majorEastAsia" w:hAnsiTheme="majorHAnsi" w:cstheme="majorBidi"/>
      </w:rPr>
      <w:fldChar w:fldCharType="end"/>
    </w:r>
  </w:p>
  <w:p w14:paraId="76D51FC4" w14:textId="77777777" w:rsidR="005E5D7B" w:rsidRPr="00E56801" w:rsidRDefault="005E5D7B">
    <w:pPr>
      <w:pStyle w:val="af0"/>
      <w:rPr>
        <w:i/>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BD4E0" w14:textId="77777777" w:rsidR="0052290C" w:rsidRDefault="0052290C" w:rsidP="00E554C6">
      <w:r>
        <w:separator/>
      </w:r>
    </w:p>
  </w:footnote>
  <w:footnote w:type="continuationSeparator" w:id="0">
    <w:p w14:paraId="4D6AFF46" w14:textId="77777777" w:rsidR="0052290C" w:rsidRDefault="0052290C" w:rsidP="00E55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337C"/>
    <w:multiLevelType w:val="hybridMultilevel"/>
    <w:tmpl w:val="63ECC014"/>
    <w:lvl w:ilvl="0" w:tplc="D82CA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B00ACF"/>
    <w:multiLevelType w:val="hybridMultilevel"/>
    <w:tmpl w:val="98765AC8"/>
    <w:lvl w:ilvl="0" w:tplc="2C7C0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443E23"/>
    <w:multiLevelType w:val="hybridMultilevel"/>
    <w:tmpl w:val="FC1E936E"/>
    <w:lvl w:ilvl="0" w:tplc="B13AA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2620A8"/>
    <w:multiLevelType w:val="hybridMultilevel"/>
    <w:tmpl w:val="09567E6A"/>
    <w:lvl w:ilvl="0" w:tplc="8A9CF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9A275C8"/>
    <w:multiLevelType w:val="hybridMultilevel"/>
    <w:tmpl w:val="1B0612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D584230"/>
    <w:multiLevelType w:val="hybridMultilevel"/>
    <w:tmpl w:val="DCA0854A"/>
    <w:lvl w:ilvl="0" w:tplc="B13AA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1A00869"/>
    <w:multiLevelType w:val="hybridMultilevel"/>
    <w:tmpl w:val="8FB0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62652D"/>
    <w:multiLevelType w:val="hybridMultilevel"/>
    <w:tmpl w:val="5E4AB088"/>
    <w:lvl w:ilvl="0" w:tplc="F4088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7B15F1"/>
    <w:multiLevelType w:val="hybridMultilevel"/>
    <w:tmpl w:val="D6B6AAB2"/>
    <w:lvl w:ilvl="0" w:tplc="1848C70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15:restartNumberingAfterBreak="0">
    <w:nsid w:val="37C12A0E"/>
    <w:multiLevelType w:val="hybridMultilevel"/>
    <w:tmpl w:val="4F528AC4"/>
    <w:lvl w:ilvl="0" w:tplc="9FA87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9327A4D"/>
    <w:multiLevelType w:val="hybridMultilevel"/>
    <w:tmpl w:val="4CD02540"/>
    <w:lvl w:ilvl="0" w:tplc="CAF0D59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3E155E08"/>
    <w:multiLevelType w:val="hybridMultilevel"/>
    <w:tmpl w:val="E9E45850"/>
    <w:lvl w:ilvl="0" w:tplc="0419000D">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2" w15:restartNumberingAfterBreak="0">
    <w:nsid w:val="436714EA"/>
    <w:multiLevelType w:val="hybridMultilevel"/>
    <w:tmpl w:val="3864CEFC"/>
    <w:lvl w:ilvl="0" w:tplc="3D6A84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3A6011F"/>
    <w:multiLevelType w:val="hybridMultilevel"/>
    <w:tmpl w:val="1CA40CDE"/>
    <w:lvl w:ilvl="0" w:tplc="F408898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EC43368"/>
    <w:multiLevelType w:val="hybridMultilevel"/>
    <w:tmpl w:val="D67C0314"/>
    <w:lvl w:ilvl="0" w:tplc="384E8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39540795">
    <w:abstractNumId w:val="4"/>
  </w:num>
  <w:num w:numId="2" w16cid:durableId="102699817">
    <w:abstractNumId w:val="10"/>
  </w:num>
  <w:num w:numId="3" w16cid:durableId="2250832">
    <w:abstractNumId w:val="0"/>
  </w:num>
  <w:num w:numId="4" w16cid:durableId="1751081140">
    <w:abstractNumId w:val="3"/>
  </w:num>
  <w:num w:numId="5" w16cid:durableId="955646676">
    <w:abstractNumId w:val="2"/>
  </w:num>
  <w:num w:numId="6" w16cid:durableId="1253127673">
    <w:abstractNumId w:val="5"/>
  </w:num>
  <w:num w:numId="7" w16cid:durableId="1798525418">
    <w:abstractNumId w:val="9"/>
  </w:num>
  <w:num w:numId="8" w16cid:durableId="1031301869">
    <w:abstractNumId w:val="1"/>
  </w:num>
  <w:num w:numId="9" w16cid:durableId="1842113293">
    <w:abstractNumId w:val="12"/>
  </w:num>
  <w:num w:numId="10" w16cid:durableId="1726953778">
    <w:abstractNumId w:val="7"/>
  </w:num>
  <w:num w:numId="11" w16cid:durableId="400298058">
    <w:abstractNumId w:val="13"/>
  </w:num>
  <w:num w:numId="12" w16cid:durableId="420833524">
    <w:abstractNumId w:val="14"/>
  </w:num>
  <w:num w:numId="13" w16cid:durableId="157892987">
    <w:abstractNumId w:val="8"/>
  </w:num>
  <w:num w:numId="14" w16cid:durableId="1962765887">
    <w:abstractNumId w:val="11"/>
  </w:num>
  <w:num w:numId="15" w16cid:durableId="6986295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F2"/>
    <w:rsid w:val="000004C8"/>
    <w:rsid w:val="00002541"/>
    <w:rsid w:val="0000405D"/>
    <w:rsid w:val="000041AF"/>
    <w:rsid w:val="000103F9"/>
    <w:rsid w:val="000174E6"/>
    <w:rsid w:val="00017A9F"/>
    <w:rsid w:val="000201D3"/>
    <w:rsid w:val="000227F8"/>
    <w:rsid w:val="00024672"/>
    <w:rsid w:val="00027E9A"/>
    <w:rsid w:val="00027FCB"/>
    <w:rsid w:val="0003439C"/>
    <w:rsid w:val="0003597A"/>
    <w:rsid w:val="000363EC"/>
    <w:rsid w:val="0006456E"/>
    <w:rsid w:val="0007792B"/>
    <w:rsid w:val="00086F73"/>
    <w:rsid w:val="000871BA"/>
    <w:rsid w:val="00091ACE"/>
    <w:rsid w:val="00093E8F"/>
    <w:rsid w:val="00097611"/>
    <w:rsid w:val="000A10D5"/>
    <w:rsid w:val="000A7F89"/>
    <w:rsid w:val="000B1750"/>
    <w:rsid w:val="000C0E22"/>
    <w:rsid w:val="000C67BC"/>
    <w:rsid w:val="000C7487"/>
    <w:rsid w:val="000E6780"/>
    <w:rsid w:val="000F10C0"/>
    <w:rsid w:val="000F68B1"/>
    <w:rsid w:val="00100AE4"/>
    <w:rsid w:val="001014B5"/>
    <w:rsid w:val="00102226"/>
    <w:rsid w:val="00102361"/>
    <w:rsid w:val="00117C62"/>
    <w:rsid w:val="00121AF6"/>
    <w:rsid w:val="001237F9"/>
    <w:rsid w:val="001365BD"/>
    <w:rsid w:val="00142253"/>
    <w:rsid w:val="00142AF7"/>
    <w:rsid w:val="0015065F"/>
    <w:rsid w:val="0015304D"/>
    <w:rsid w:val="001549C1"/>
    <w:rsid w:val="00155C22"/>
    <w:rsid w:val="00166F5D"/>
    <w:rsid w:val="00170DD1"/>
    <w:rsid w:val="001754E7"/>
    <w:rsid w:val="00180E69"/>
    <w:rsid w:val="00193A62"/>
    <w:rsid w:val="001967C2"/>
    <w:rsid w:val="001971D5"/>
    <w:rsid w:val="001A0234"/>
    <w:rsid w:val="001A5003"/>
    <w:rsid w:val="001A6237"/>
    <w:rsid w:val="001C2051"/>
    <w:rsid w:val="001C5EC7"/>
    <w:rsid w:val="001D1AD5"/>
    <w:rsid w:val="001E4E7C"/>
    <w:rsid w:val="001E6675"/>
    <w:rsid w:val="001F0056"/>
    <w:rsid w:val="001F28FB"/>
    <w:rsid w:val="001F4F59"/>
    <w:rsid w:val="001F5211"/>
    <w:rsid w:val="00202B09"/>
    <w:rsid w:val="002109AF"/>
    <w:rsid w:val="0021286E"/>
    <w:rsid w:val="002161CF"/>
    <w:rsid w:val="00220060"/>
    <w:rsid w:val="002200F5"/>
    <w:rsid w:val="00223F84"/>
    <w:rsid w:val="00236852"/>
    <w:rsid w:val="00246AB2"/>
    <w:rsid w:val="00252739"/>
    <w:rsid w:val="00255BFB"/>
    <w:rsid w:val="00261088"/>
    <w:rsid w:val="002640F6"/>
    <w:rsid w:val="00266D7B"/>
    <w:rsid w:val="002752D5"/>
    <w:rsid w:val="002803CB"/>
    <w:rsid w:val="00280D4B"/>
    <w:rsid w:val="002815A9"/>
    <w:rsid w:val="0028402D"/>
    <w:rsid w:val="00284AB5"/>
    <w:rsid w:val="00286B9D"/>
    <w:rsid w:val="0029259B"/>
    <w:rsid w:val="002C4A70"/>
    <w:rsid w:val="002C75B8"/>
    <w:rsid w:val="002C7F16"/>
    <w:rsid w:val="002D392F"/>
    <w:rsid w:val="002E17EB"/>
    <w:rsid w:val="002E1D1E"/>
    <w:rsid w:val="002F146E"/>
    <w:rsid w:val="0030099B"/>
    <w:rsid w:val="00300EE3"/>
    <w:rsid w:val="003013F4"/>
    <w:rsid w:val="003020C1"/>
    <w:rsid w:val="003079DE"/>
    <w:rsid w:val="00321D54"/>
    <w:rsid w:val="0032326E"/>
    <w:rsid w:val="0032338A"/>
    <w:rsid w:val="00326353"/>
    <w:rsid w:val="00327EFD"/>
    <w:rsid w:val="00333E85"/>
    <w:rsid w:val="00335F17"/>
    <w:rsid w:val="00341F02"/>
    <w:rsid w:val="003577F7"/>
    <w:rsid w:val="003618E7"/>
    <w:rsid w:val="0036294E"/>
    <w:rsid w:val="00364CB0"/>
    <w:rsid w:val="00370F9E"/>
    <w:rsid w:val="003817EA"/>
    <w:rsid w:val="00383B98"/>
    <w:rsid w:val="00385288"/>
    <w:rsid w:val="003908C6"/>
    <w:rsid w:val="00396047"/>
    <w:rsid w:val="003978FA"/>
    <w:rsid w:val="003A729B"/>
    <w:rsid w:val="003C0039"/>
    <w:rsid w:val="003C0F0D"/>
    <w:rsid w:val="003C767E"/>
    <w:rsid w:val="003D21A2"/>
    <w:rsid w:val="003E2EC5"/>
    <w:rsid w:val="003E40D3"/>
    <w:rsid w:val="003F1BFE"/>
    <w:rsid w:val="003F26B8"/>
    <w:rsid w:val="003F7B4B"/>
    <w:rsid w:val="00405407"/>
    <w:rsid w:val="004061D1"/>
    <w:rsid w:val="00415567"/>
    <w:rsid w:val="004274A9"/>
    <w:rsid w:val="00430949"/>
    <w:rsid w:val="00436A23"/>
    <w:rsid w:val="00451F38"/>
    <w:rsid w:val="00456AB4"/>
    <w:rsid w:val="00464D8A"/>
    <w:rsid w:val="00464E70"/>
    <w:rsid w:val="00470388"/>
    <w:rsid w:val="00471DF4"/>
    <w:rsid w:val="004734B9"/>
    <w:rsid w:val="00474774"/>
    <w:rsid w:val="004774D3"/>
    <w:rsid w:val="00483637"/>
    <w:rsid w:val="00483B4B"/>
    <w:rsid w:val="00486640"/>
    <w:rsid w:val="00491164"/>
    <w:rsid w:val="00492E5A"/>
    <w:rsid w:val="0049334F"/>
    <w:rsid w:val="00495311"/>
    <w:rsid w:val="0049561A"/>
    <w:rsid w:val="00496D08"/>
    <w:rsid w:val="00497757"/>
    <w:rsid w:val="004A15B0"/>
    <w:rsid w:val="004A6A15"/>
    <w:rsid w:val="004B0318"/>
    <w:rsid w:val="004B1CFB"/>
    <w:rsid w:val="004B36F9"/>
    <w:rsid w:val="004B3735"/>
    <w:rsid w:val="004C02FF"/>
    <w:rsid w:val="004E056A"/>
    <w:rsid w:val="004E3C47"/>
    <w:rsid w:val="004F258A"/>
    <w:rsid w:val="00500934"/>
    <w:rsid w:val="00501F8A"/>
    <w:rsid w:val="00505F4A"/>
    <w:rsid w:val="00506DEB"/>
    <w:rsid w:val="00510E1A"/>
    <w:rsid w:val="00512371"/>
    <w:rsid w:val="00512C1A"/>
    <w:rsid w:val="0051537B"/>
    <w:rsid w:val="005203FA"/>
    <w:rsid w:val="0052290C"/>
    <w:rsid w:val="00530571"/>
    <w:rsid w:val="00532902"/>
    <w:rsid w:val="0053362B"/>
    <w:rsid w:val="0053700A"/>
    <w:rsid w:val="00540491"/>
    <w:rsid w:val="00551C14"/>
    <w:rsid w:val="00557D65"/>
    <w:rsid w:val="005610B3"/>
    <w:rsid w:val="005651F2"/>
    <w:rsid w:val="00582D4D"/>
    <w:rsid w:val="00582D56"/>
    <w:rsid w:val="005912F0"/>
    <w:rsid w:val="00594147"/>
    <w:rsid w:val="00594BAF"/>
    <w:rsid w:val="005A16F0"/>
    <w:rsid w:val="005A2E90"/>
    <w:rsid w:val="005B1C47"/>
    <w:rsid w:val="005B661E"/>
    <w:rsid w:val="005B7395"/>
    <w:rsid w:val="005D5568"/>
    <w:rsid w:val="005D799A"/>
    <w:rsid w:val="005D7B15"/>
    <w:rsid w:val="005E3B49"/>
    <w:rsid w:val="005E5D7B"/>
    <w:rsid w:val="005F3ED0"/>
    <w:rsid w:val="005F4571"/>
    <w:rsid w:val="005F6021"/>
    <w:rsid w:val="00606926"/>
    <w:rsid w:val="0060759E"/>
    <w:rsid w:val="00627DAE"/>
    <w:rsid w:val="00633830"/>
    <w:rsid w:val="00633CB9"/>
    <w:rsid w:val="00634668"/>
    <w:rsid w:val="00636A4F"/>
    <w:rsid w:val="0063764F"/>
    <w:rsid w:val="00652768"/>
    <w:rsid w:val="00653DA9"/>
    <w:rsid w:val="00657044"/>
    <w:rsid w:val="0066227F"/>
    <w:rsid w:val="00664BEB"/>
    <w:rsid w:val="00665885"/>
    <w:rsid w:val="00670EF2"/>
    <w:rsid w:val="0068092C"/>
    <w:rsid w:val="006823FC"/>
    <w:rsid w:val="006829CB"/>
    <w:rsid w:val="00685D9E"/>
    <w:rsid w:val="006916AA"/>
    <w:rsid w:val="0069310C"/>
    <w:rsid w:val="006A38CF"/>
    <w:rsid w:val="006A5F7D"/>
    <w:rsid w:val="006A68CB"/>
    <w:rsid w:val="006B09BC"/>
    <w:rsid w:val="006B6C44"/>
    <w:rsid w:val="006C2B16"/>
    <w:rsid w:val="006D23FF"/>
    <w:rsid w:val="006D4963"/>
    <w:rsid w:val="006E0B53"/>
    <w:rsid w:val="006F0D02"/>
    <w:rsid w:val="006F34C2"/>
    <w:rsid w:val="006F46C4"/>
    <w:rsid w:val="006F6134"/>
    <w:rsid w:val="006F7B97"/>
    <w:rsid w:val="00702717"/>
    <w:rsid w:val="007073CA"/>
    <w:rsid w:val="00721DC9"/>
    <w:rsid w:val="00727A00"/>
    <w:rsid w:val="0073690F"/>
    <w:rsid w:val="00736E32"/>
    <w:rsid w:val="00742636"/>
    <w:rsid w:val="007443E7"/>
    <w:rsid w:val="00765DC5"/>
    <w:rsid w:val="00765E73"/>
    <w:rsid w:val="007664BB"/>
    <w:rsid w:val="00775A86"/>
    <w:rsid w:val="00780E36"/>
    <w:rsid w:val="007824DE"/>
    <w:rsid w:val="00784608"/>
    <w:rsid w:val="007A6359"/>
    <w:rsid w:val="007A6380"/>
    <w:rsid w:val="007B12DC"/>
    <w:rsid w:val="007B2A56"/>
    <w:rsid w:val="007B51E7"/>
    <w:rsid w:val="007C3D9E"/>
    <w:rsid w:val="007D0ADC"/>
    <w:rsid w:val="007D0B77"/>
    <w:rsid w:val="007D5134"/>
    <w:rsid w:val="007D668D"/>
    <w:rsid w:val="007E7C04"/>
    <w:rsid w:val="007F1C10"/>
    <w:rsid w:val="007F7DC9"/>
    <w:rsid w:val="00804645"/>
    <w:rsid w:val="00805185"/>
    <w:rsid w:val="008060DB"/>
    <w:rsid w:val="0080689B"/>
    <w:rsid w:val="00817665"/>
    <w:rsid w:val="008234DF"/>
    <w:rsid w:val="00823B5B"/>
    <w:rsid w:val="00825D1C"/>
    <w:rsid w:val="0083260F"/>
    <w:rsid w:val="00836AD6"/>
    <w:rsid w:val="00844FFE"/>
    <w:rsid w:val="00846623"/>
    <w:rsid w:val="00847993"/>
    <w:rsid w:val="008509BF"/>
    <w:rsid w:val="008533D7"/>
    <w:rsid w:val="00854CFD"/>
    <w:rsid w:val="00856E3A"/>
    <w:rsid w:val="008631D6"/>
    <w:rsid w:val="008645A8"/>
    <w:rsid w:val="00870FAC"/>
    <w:rsid w:val="008722ED"/>
    <w:rsid w:val="008779AC"/>
    <w:rsid w:val="008800DB"/>
    <w:rsid w:val="00885ADA"/>
    <w:rsid w:val="00897D40"/>
    <w:rsid w:val="008A20C8"/>
    <w:rsid w:val="008A4D7B"/>
    <w:rsid w:val="008A5EC3"/>
    <w:rsid w:val="008A5F8C"/>
    <w:rsid w:val="008B06F0"/>
    <w:rsid w:val="008B7E98"/>
    <w:rsid w:val="008C1030"/>
    <w:rsid w:val="008C4EEB"/>
    <w:rsid w:val="008C5882"/>
    <w:rsid w:val="008D0429"/>
    <w:rsid w:val="008D0736"/>
    <w:rsid w:val="008D11BF"/>
    <w:rsid w:val="008D3B16"/>
    <w:rsid w:val="008D5B95"/>
    <w:rsid w:val="008D606F"/>
    <w:rsid w:val="008E0356"/>
    <w:rsid w:val="008F3A4C"/>
    <w:rsid w:val="008F3A93"/>
    <w:rsid w:val="008F3F8A"/>
    <w:rsid w:val="00903BFA"/>
    <w:rsid w:val="00904435"/>
    <w:rsid w:val="00906561"/>
    <w:rsid w:val="00921BAC"/>
    <w:rsid w:val="00922D08"/>
    <w:rsid w:val="00930CBB"/>
    <w:rsid w:val="00932712"/>
    <w:rsid w:val="00950744"/>
    <w:rsid w:val="0095204C"/>
    <w:rsid w:val="00953881"/>
    <w:rsid w:val="00965E12"/>
    <w:rsid w:val="009660C7"/>
    <w:rsid w:val="009879F6"/>
    <w:rsid w:val="0099214C"/>
    <w:rsid w:val="0099506D"/>
    <w:rsid w:val="00995B4C"/>
    <w:rsid w:val="009A14EE"/>
    <w:rsid w:val="009A4DCB"/>
    <w:rsid w:val="009A53E1"/>
    <w:rsid w:val="009A6A27"/>
    <w:rsid w:val="009B2424"/>
    <w:rsid w:val="009B5324"/>
    <w:rsid w:val="009C11B1"/>
    <w:rsid w:val="009C5FB3"/>
    <w:rsid w:val="009C6F89"/>
    <w:rsid w:val="009D1BB7"/>
    <w:rsid w:val="009D2434"/>
    <w:rsid w:val="009E4B7C"/>
    <w:rsid w:val="009E62F3"/>
    <w:rsid w:val="009F425D"/>
    <w:rsid w:val="009F6F31"/>
    <w:rsid w:val="00A00FDD"/>
    <w:rsid w:val="00A02977"/>
    <w:rsid w:val="00A02C55"/>
    <w:rsid w:val="00A02EA6"/>
    <w:rsid w:val="00A20AE3"/>
    <w:rsid w:val="00A21AD1"/>
    <w:rsid w:val="00A3163D"/>
    <w:rsid w:val="00A31E15"/>
    <w:rsid w:val="00A355DE"/>
    <w:rsid w:val="00A36085"/>
    <w:rsid w:val="00A44D56"/>
    <w:rsid w:val="00A47142"/>
    <w:rsid w:val="00A5227F"/>
    <w:rsid w:val="00A5238D"/>
    <w:rsid w:val="00A565D2"/>
    <w:rsid w:val="00A56F2E"/>
    <w:rsid w:val="00A573CC"/>
    <w:rsid w:val="00A6085F"/>
    <w:rsid w:val="00A623F4"/>
    <w:rsid w:val="00A628A7"/>
    <w:rsid w:val="00A74F97"/>
    <w:rsid w:val="00A81593"/>
    <w:rsid w:val="00A81D36"/>
    <w:rsid w:val="00A92FED"/>
    <w:rsid w:val="00AA0627"/>
    <w:rsid w:val="00AA1100"/>
    <w:rsid w:val="00AA346C"/>
    <w:rsid w:val="00AA7290"/>
    <w:rsid w:val="00AB2FD9"/>
    <w:rsid w:val="00AB65FD"/>
    <w:rsid w:val="00AC6DDF"/>
    <w:rsid w:val="00AD2085"/>
    <w:rsid w:val="00AD75EE"/>
    <w:rsid w:val="00AE015C"/>
    <w:rsid w:val="00AE41C5"/>
    <w:rsid w:val="00AE7420"/>
    <w:rsid w:val="00AF225B"/>
    <w:rsid w:val="00AF298C"/>
    <w:rsid w:val="00B05FB0"/>
    <w:rsid w:val="00B10144"/>
    <w:rsid w:val="00B153B3"/>
    <w:rsid w:val="00B15E76"/>
    <w:rsid w:val="00B33E64"/>
    <w:rsid w:val="00B37E90"/>
    <w:rsid w:val="00B40090"/>
    <w:rsid w:val="00B612D2"/>
    <w:rsid w:val="00B8631D"/>
    <w:rsid w:val="00BA1889"/>
    <w:rsid w:val="00BA1AD1"/>
    <w:rsid w:val="00BA6224"/>
    <w:rsid w:val="00BA7233"/>
    <w:rsid w:val="00BA78FF"/>
    <w:rsid w:val="00BB42ED"/>
    <w:rsid w:val="00BC4F1A"/>
    <w:rsid w:val="00BC53C7"/>
    <w:rsid w:val="00BD1652"/>
    <w:rsid w:val="00BD7E87"/>
    <w:rsid w:val="00BE3CE6"/>
    <w:rsid w:val="00BE3D0D"/>
    <w:rsid w:val="00BE50C4"/>
    <w:rsid w:val="00BE5294"/>
    <w:rsid w:val="00BF0D4F"/>
    <w:rsid w:val="00BF64D5"/>
    <w:rsid w:val="00BF7321"/>
    <w:rsid w:val="00C003E6"/>
    <w:rsid w:val="00C07BBE"/>
    <w:rsid w:val="00C1350A"/>
    <w:rsid w:val="00C15EF4"/>
    <w:rsid w:val="00C234DD"/>
    <w:rsid w:val="00C25620"/>
    <w:rsid w:val="00C33CE6"/>
    <w:rsid w:val="00C42A60"/>
    <w:rsid w:val="00C60387"/>
    <w:rsid w:val="00C64356"/>
    <w:rsid w:val="00C64D0D"/>
    <w:rsid w:val="00C66F3D"/>
    <w:rsid w:val="00C672A8"/>
    <w:rsid w:val="00C72BCD"/>
    <w:rsid w:val="00C73D95"/>
    <w:rsid w:val="00C741D1"/>
    <w:rsid w:val="00C76358"/>
    <w:rsid w:val="00C76FBB"/>
    <w:rsid w:val="00C82CFF"/>
    <w:rsid w:val="00C86F1C"/>
    <w:rsid w:val="00C8730D"/>
    <w:rsid w:val="00C8747C"/>
    <w:rsid w:val="00C90423"/>
    <w:rsid w:val="00C93099"/>
    <w:rsid w:val="00CA5216"/>
    <w:rsid w:val="00CA5AEC"/>
    <w:rsid w:val="00CA772E"/>
    <w:rsid w:val="00CB1974"/>
    <w:rsid w:val="00CB6367"/>
    <w:rsid w:val="00CC1BD9"/>
    <w:rsid w:val="00CC56BE"/>
    <w:rsid w:val="00CD1D45"/>
    <w:rsid w:val="00CD3475"/>
    <w:rsid w:val="00CD4882"/>
    <w:rsid w:val="00CE7997"/>
    <w:rsid w:val="00CF7679"/>
    <w:rsid w:val="00D022C7"/>
    <w:rsid w:val="00D0445C"/>
    <w:rsid w:val="00D069B3"/>
    <w:rsid w:val="00D10862"/>
    <w:rsid w:val="00D156F4"/>
    <w:rsid w:val="00D2276F"/>
    <w:rsid w:val="00D25A8F"/>
    <w:rsid w:val="00D37BFD"/>
    <w:rsid w:val="00D439B6"/>
    <w:rsid w:val="00D525FC"/>
    <w:rsid w:val="00D53F67"/>
    <w:rsid w:val="00D608DC"/>
    <w:rsid w:val="00D60FF8"/>
    <w:rsid w:val="00D61389"/>
    <w:rsid w:val="00D714B8"/>
    <w:rsid w:val="00D7180E"/>
    <w:rsid w:val="00D74A33"/>
    <w:rsid w:val="00D81736"/>
    <w:rsid w:val="00D8405F"/>
    <w:rsid w:val="00D87CF3"/>
    <w:rsid w:val="00D90CCA"/>
    <w:rsid w:val="00D91C02"/>
    <w:rsid w:val="00D921FC"/>
    <w:rsid w:val="00D924CB"/>
    <w:rsid w:val="00DA1DCD"/>
    <w:rsid w:val="00DA2CFA"/>
    <w:rsid w:val="00DA5EB6"/>
    <w:rsid w:val="00DB7591"/>
    <w:rsid w:val="00DC3ED6"/>
    <w:rsid w:val="00DD4C92"/>
    <w:rsid w:val="00DF3A16"/>
    <w:rsid w:val="00E0037E"/>
    <w:rsid w:val="00E01CD7"/>
    <w:rsid w:val="00E067BB"/>
    <w:rsid w:val="00E113B2"/>
    <w:rsid w:val="00E1787C"/>
    <w:rsid w:val="00E2315B"/>
    <w:rsid w:val="00E24556"/>
    <w:rsid w:val="00E2638A"/>
    <w:rsid w:val="00E367FF"/>
    <w:rsid w:val="00E51B29"/>
    <w:rsid w:val="00E53F13"/>
    <w:rsid w:val="00E554C6"/>
    <w:rsid w:val="00E55B87"/>
    <w:rsid w:val="00E561E0"/>
    <w:rsid w:val="00E56801"/>
    <w:rsid w:val="00E56E71"/>
    <w:rsid w:val="00E65B43"/>
    <w:rsid w:val="00E65DE9"/>
    <w:rsid w:val="00E75E7E"/>
    <w:rsid w:val="00E842D3"/>
    <w:rsid w:val="00E87143"/>
    <w:rsid w:val="00E95A2A"/>
    <w:rsid w:val="00E96E97"/>
    <w:rsid w:val="00EA2E62"/>
    <w:rsid w:val="00EA5E60"/>
    <w:rsid w:val="00EB1204"/>
    <w:rsid w:val="00EB1855"/>
    <w:rsid w:val="00EB3F96"/>
    <w:rsid w:val="00EB5451"/>
    <w:rsid w:val="00EC0DDD"/>
    <w:rsid w:val="00EC16F2"/>
    <w:rsid w:val="00EC3102"/>
    <w:rsid w:val="00EC3988"/>
    <w:rsid w:val="00EC3AEF"/>
    <w:rsid w:val="00EC64B8"/>
    <w:rsid w:val="00ED2764"/>
    <w:rsid w:val="00ED3965"/>
    <w:rsid w:val="00ED5451"/>
    <w:rsid w:val="00ED575D"/>
    <w:rsid w:val="00EE21BD"/>
    <w:rsid w:val="00EE7FDB"/>
    <w:rsid w:val="00EF4F1F"/>
    <w:rsid w:val="00EF58C3"/>
    <w:rsid w:val="00EF6061"/>
    <w:rsid w:val="00EF7951"/>
    <w:rsid w:val="00F012EE"/>
    <w:rsid w:val="00F0793A"/>
    <w:rsid w:val="00F20EA1"/>
    <w:rsid w:val="00F241FF"/>
    <w:rsid w:val="00F30C70"/>
    <w:rsid w:val="00F5361C"/>
    <w:rsid w:val="00F6601B"/>
    <w:rsid w:val="00F84C4F"/>
    <w:rsid w:val="00F856BF"/>
    <w:rsid w:val="00F92940"/>
    <w:rsid w:val="00F92A1A"/>
    <w:rsid w:val="00F944C9"/>
    <w:rsid w:val="00F97331"/>
    <w:rsid w:val="00FA0451"/>
    <w:rsid w:val="00FA15AB"/>
    <w:rsid w:val="00FA2DE7"/>
    <w:rsid w:val="00FA55C5"/>
    <w:rsid w:val="00FA6007"/>
    <w:rsid w:val="00FB559A"/>
    <w:rsid w:val="00FC06B2"/>
    <w:rsid w:val="00FC6EED"/>
    <w:rsid w:val="00FD1597"/>
    <w:rsid w:val="00FE0B19"/>
    <w:rsid w:val="00FE3264"/>
    <w:rsid w:val="00FE5F23"/>
    <w:rsid w:val="00FF2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40B4C"/>
  <w15:docId w15:val="{D7FED611-7F49-4EAB-B634-EABC7AA1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74D3"/>
    <w:rPr>
      <w:sz w:val="24"/>
      <w:szCs w:val="24"/>
    </w:rPr>
  </w:style>
  <w:style w:type="paragraph" w:styleId="1">
    <w:name w:val="heading 1"/>
    <w:basedOn w:val="a"/>
    <w:next w:val="a"/>
    <w:link w:val="10"/>
    <w:qFormat/>
    <w:rsid w:val="00C672A8"/>
    <w:pPr>
      <w:keepNext/>
      <w:jc w:val="center"/>
      <w:outlineLvl w:val="0"/>
    </w:pPr>
    <w:rPr>
      <w:b/>
      <w:szCs w:val="20"/>
    </w:rPr>
  </w:style>
  <w:style w:type="paragraph" w:styleId="6">
    <w:name w:val="heading 6"/>
    <w:basedOn w:val="a"/>
    <w:next w:val="a"/>
    <w:link w:val="60"/>
    <w:semiHidden/>
    <w:unhideWhenUsed/>
    <w:qFormat/>
    <w:rsid w:val="00396047"/>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6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70388"/>
    <w:rPr>
      <w:rFonts w:ascii="Tahoma" w:hAnsi="Tahoma" w:cs="Tahoma"/>
      <w:sz w:val="16"/>
      <w:szCs w:val="16"/>
    </w:rPr>
  </w:style>
  <w:style w:type="paragraph" w:styleId="a5">
    <w:name w:val="Body Text Indent"/>
    <w:basedOn w:val="a"/>
    <w:link w:val="a6"/>
    <w:rsid w:val="0029259B"/>
    <w:pPr>
      <w:spacing w:line="360" w:lineRule="auto"/>
      <w:ind w:firstLine="900"/>
      <w:jc w:val="both"/>
    </w:pPr>
    <w:rPr>
      <w:szCs w:val="20"/>
    </w:rPr>
  </w:style>
  <w:style w:type="paragraph" w:styleId="a7">
    <w:name w:val="Plain Text"/>
    <w:basedOn w:val="a"/>
    <w:link w:val="a8"/>
    <w:uiPriority w:val="99"/>
    <w:unhideWhenUsed/>
    <w:rsid w:val="00906561"/>
    <w:rPr>
      <w:rFonts w:ascii="Consolas" w:eastAsia="Calibri" w:hAnsi="Consolas"/>
      <w:sz w:val="21"/>
      <w:szCs w:val="21"/>
      <w:lang w:eastAsia="en-US"/>
    </w:rPr>
  </w:style>
  <w:style w:type="character" w:customStyle="1" w:styleId="a8">
    <w:name w:val="Текст Знак"/>
    <w:basedOn w:val="a0"/>
    <w:link w:val="a7"/>
    <w:uiPriority w:val="99"/>
    <w:rsid w:val="00906561"/>
    <w:rPr>
      <w:rFonts w:ascii="Consolas" w:eastAsia="Calibri" w:hAnsi="Consolas" w:cs="Times New Roman"/>
      <w:sz w:val="21"/>
      <w:szCs w:val="21"/>
      <w:lang w:eastAsia="en-US"/>
    </w:rPr>
  </w:style>
  <w:style w:type="character" w:styleId="a9">
    <w:name w:val="annotation reference"/>
    <w:basedOn w:val="a0"/>
    <w:rsid w:val="005B1C47"/>
    <w:rPr>
      <w:sz w:val="16"/>
      <w:szCs w:val="16"/>
    </w:rPr>
  </w:style>
  <w:style w:type="paragraph" w:styleId="aa">
    <w:name w:val="annotation text"/>
    <w:basedOn w:val="a"/>
    <w:link w:val="ab"/>
    <w:rsid w:val="005B1C47"/>
    <w:rPr>
      <w:sz w:val="20"/>
      <w:szCs w:val="20"/>
    </w:rPr>
  </w:style>
  <w:style w:type="character" w:customStyle="1" w:styleId="ab">
    <w:name w:val="Текст примечания Знак"/>
    <w:basedOn w:val="a0"/>
    <w:link w:val="aa"/>
    <w:rsid w:val="005B1C47"/>
  </w:style>
  <w:style w:type="paragraph" w:styleId="ac">
    <w:name w:val="annotation subject"/>
    <w:basedOn w:val="aa"/>
    <w:next w:val="aa"/>
    <w:link w:val="ad"/>
    <w:rsid w:val="005B1C47"/>
    <w:rPr>
      <w:b/>
      <w:bCs/>
    </w:rPr>
  </w:style>
  <w:style w:type="character" w:customStyle="1" w:styleId="ad">
    <w:name w:val="Тема примечания Знак"/>
    <w:basedOn w:val="ab"/>
    <w:link w:val="ac"/>
    <w:rsid w:val="005B1C47"/>
    <w:rPr>
      <w:b/>
      <w:bCs/>
    </w:rPr>
  </w:style>
  <w:style w:type="paragraph" w:styleId="ae">
    <w:name w:val="header"/>
    <w:basedOn w:val="a"/>
    <w:link w:val="af"/>
    <w:uiPriority w:val="99"/>
    <w:rsid w:val="00E554C6"/>
    <w:pPr>
      <w:tabs>
        <w:tab w:val="center" w:pos="4677"/>
        <w:tab w:val="right" w:pos="9355"/>
      </w:tabs>
    </w:pPr>
  </w:style>
  <w:style w:type="character" w:customStyle="1" w:styleId="af">
    <w:name w:val="Верхний колонтитул Знак"/>
    <w:basedOn w:val="a0"/>
    <w:link w:val="ae"/>
    <w:uiPriority w:val="99"/>
    <w:rsid w:val="00E554C6"/>
    <w:rPr>
      <w:sz w:val="24"/>
      <w:szCs w:val="24"/>
    </w:rPr>
  </w:style>
  <w:style w:type="paragraph" w:styleId="af0">
    <w:name w:val="footer"/>
    <w:basedOn w:val="a"/>
    <w:link w:val="af1"/>
    <w:uiPriority w:val="99"/>
    <w:rsid w:val="00E554C6"/>
    <w:pPr>
      <w:tabs>
        <w:tab w:val="center" w:pos="4677"/>
        <w:tab w:val="right" w:pos="9355"/>
      </w:tabs>
    </w:pPr>
  </w:style>
  <w:style w:type="character" w:customStyle="1" w:styleId="af1">
    <w:name w:val="Нижний колонтитул Знак"/>
    <w:basedOn w:val="a0"/>
    <w:link w:val="af0"/>
    <w:uiPriority w:val="99"/>
    <w:rsid w:val="00E554C6"/>
    <w:rPr>
      <w:sz w:val="24"/>
      <w:szCs w:val="24"/>
    </w:rPr>
  </w:style>
  <w:style w:type="paragraph" w:customStyle="1" w:styleId="11">
    <w:name w:val="Обычный1"/>
    <w:rsid w:val="00A5227F"/>
    <w:pPr>
      <w:spacing w:before="100" w:after="100"/>
    </w:pPr>
    <w:rPr>
      <w:snapToGrid w:val="0"/>
      <w:sz w:val="24"/>
    </w:rPr>
  </w:style>
  <w:style w:type="paragraph" w:styleId="2">
    <w:name w:val="Body Text 2"/>
    <w:basedOn w:val="a"/>
    <w:link w:val="20"/>
    <w:rsid w:val="00C672A8"/>
    <w:pPr>
      <w:spacing w:after="120" w:line="480" w:lineRule="auto"/>
    </w:pPr>
  </w:style>
  <w:style w:type="character" w:customStyle="1" w:styleId="20">
    <w:name w:val="Основной текст 2 Знак"/>
    <w:basedOn w:val="a0"/>
    <w:link w:val="2"/>
    <w:rsid w:val="00C672A8"/>
    <w:rPr>
      <w:sz w:val="24"/>
      <w:szCs w:val="24"/>
    </w:rPr>
  </w:style>
  <w:style w:type="character" w:customStyle="1" w:styleId="10">
    <w:name w:val="Заголовок 1 Знак"/>
    <w:basedOn w:val="a0"/>
    <w:link w:val="1"/>
    <w:rsid w:val="00C672A8"/>
    <w:rPr>
      <w:b/>
      <w:sz w:val="24"/>
    </w:rPr>
  </w:style>
  <w:style w:type="paragraph" w:styleId="af2">
    <w:name w:val="Body Text"/>
    <w:basedOn w:val="a"/>
    <w:link w:val="af3"/>
    <w:rsid w:val="00AF298C"/>
    <w:pPr>
      <w:spacing w:after="120"/>
    </w:pPr>
  </w:style>
  <w:style w:type="character" w:customStyle="1" w:styleId="af3">
    <w:name w:val="Основной текст Знак"/>
    <w:basedOn w:val="a0"/>
    <w:link w:val="af2"/>
    <w:rsid w:val="00AF298C"/>
    <w:rPr>
      <w:sz w:val="24"/>
      <w:szCs w:val="24"/>
    </w:rPr>
  </w:style>
  <w:style w:type="paragraph" w:customStyle="1" w:styleId="CharChar">
    <w:name w:val="Знак Char Знак Char Знак"/>
    <w:basedOn w:val="a"/>
    <w:rsid w:val="00A02EA6"/>
    <w:pPr>
      <w:shd w:val="clear" w:color="auto" w:fill="FFFFFF"/>
      <w:tabs>
        <w:tab w:val="decimal" w:pos="1080"/>
      </w:tabs>
      <w:spacing w:after="160" w:line="240" w:lineRule="exact"/>
    </w:pPr>
    <w:rPr>
      <w:rFonts w:ascii="Verdana" w:hAnsi="Verdana" w:cs="Verdana"/>
      <w:sz w:val="22"/>
      <w:szCs w:val="22"/>
      <w:lang w:val="en-US" w:eastAsia="en-US"/>
    </w:rPr>
  </w:style>
  <w:style w:type="character" w:customStyle="1" w:styleId="a6">
    <w:name w:val="Основной текст с отступом Знак"/>
    <w:basedOn w:val="a0"/>
    <w:link w:val="a5"/>
    <w:rsid w:val="004B0318"/>
    <w:rPr>
      <w:sz w:val="24"/>
    </w:rPr>
  </w:style>
  <w:style w:type="character" w:styleId="af4">
    <w:name w:val="Hyperlink"/>
    <w:basedOn w:val="a0"/>
    <w:rsid w:val="00BE5294"/>
    <w:rPr>
      <w:color w:val="0000FF" w:themeColor="hyperlink"/>
      <w:u w:val="single"/>
    </w:rPr>
  </w:style>
  <w:style w:type="paragraph" w:styleId="af5">
    <w:name w:val="List Paragraph"/>
    <w:aliases w:val="Абзац маркированнный,UL,Шаг процесса,Table-Normal,RSHB_Table-Normal,Предусловия,Bullet List,FooterText,numbered,Bullet Number,Индексы,Num Bullet 1,1,a_List_2,Абзац 1,lp1,Heading Bullet,Нумерованный список_ФТ,Bullets,Основной Текст,Список_Ав"/>
    <w:basedOn w:val="a"/>
    <w:link w:val="af6"/>
    <w:uiPriority w:val="34"/>
    <w:qFormat/>
    <w:rsid w:val="005E5D7B"/>
    <w:pPr>
      <w:ind w:left="720"/>
      <w:contextualSpacing/>
    </w:pPr>
  </w:style>
  <w:style w:type="paragraph" w:customStyle="1" w:styleId="ConsNonformat">
    <w:name w:val="ConsNonformat"/>
    <w:uiPriority w:val="99"/>
    <w:rsid w:val="00805185"/>
    <w:pPr>
      <w:widowControl w:val="0"/>
      <w:autoSpaceDE w:val="0"/>
      <w:autoSpaceDN w:val="0"/>
    </w:pPr>
    <w:rPr>
      <w:rFonts w:ascii="Consultant" w:hAnsi="Consultant" w:cs="Consultant"/>
      <w:sz w:val="18"/>
      <w:szCs w:val="18"/>
    </w:rPr>
  </w:style>
  <w:style w:type="paragraph" w:customStyle="1" w:styleId="ConsTitle">
    <w:name w:val="ConsTitle"/>
    <w:uiPriority w:val="99"/>
    <w:rsid w:val="00BC53C7"/>
    <w:pPr>
      <w:widowControl w:val="0"/>
      <w:autoSpaceDE w:val="0"/>
      <w:autoSpaceDN w:val="0"/>
    </w:pPr>
    <w:rPr>
      <w:rFonts w:ascii="Arial" w:hAnsi="Arial" w:cs="Arial"/>
      <w:b/>
      <w:bCs/>
      <w:sz w:val="16"/>
      <w:szCs w:val="16"/>
    </w:rPr>
  </w:style>
  <w:style w:type="character" w:customStyle="1" w:styleId="af6">
    <w:name w:val="Абзац списка Знак"/>
    <w:aliases w:val="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1 Знак,a_List_2 Знак"/>
    <w:link w:val="af5"/>
    <w:uiPriority w:val="34"/>
    <w:qFormat/>
    <w:locked/>
    <w:rsid w:val="008C4EEB"/>
    <w:rPr>
      <w:sz w:val="24"/>
      <w:szCs w:val="24"/>
    </w:rPr>
  </w:style>
  <w:style w:type="paragraph" w:customStyle="1" w:styleId="af7">
    <w:name w:val="Абзац с интервалом"/>
    <w:basedOn w:val="a"/>
    <w:link w:val="af8"/>
    <w:uiPriority w:val="99"/>
    <w:qFormat/>
    <w:rsid w:val="00606926"/>
    <w:pPr>
      <w:spacing w:before="120" w:after="120"/>
      <w:jc w:val="both"/>
    </w:pPr>
    <w:rPr>
      <w:rFonts w:ascii="Arial" w:hAnsi="Arial" w:cs="Arial"/>
    </w:rPr>
  </w:style>
  <w:style w:type="character" w:customStyle="1" w:styleId="af8">
    <w:name w:val="Абзац с интервалом Знак"/>
    <w:link w:val="af7"/>
    <w:uiPriority w:val="99"/>
    <w:qFormat/>
    <w:locked/>
    <w:rsid w:val="00606926"/>
    <w:rPr>
      <w:rFonts w:ascii="Arial" w:hAnsi="Arial" w:cs="Arial"/>
      <w:sz w:val="24"/>
      <w:szCs w:val="24"/>
    </w:rPr>
  </w:style>
  <w:style w:type="character" w:customStyle="1" w:styleId="60">
    <w:name w:val="Заголовок 6 Знак"/>
    <w:basedOn w:val="a0"/>
    <w:link w:val="6"/>
    <w:semiHidden/>
    <w:rsid w:val="00396047"/>
    <w:rPr>
      <w:rFonts w:asciiTheme="majorHAnsi" w:eastAsiaTheme="majorEastAsia" w:hAnsiTheme="majorHAnsi" w:cstheme="majorBidi"/>
      <w:color w:val="243F60" w:themeColor="accent1" w:themeShade="7F"/>
      <w:sz w:val="24"/>
      <w:szCs w:val="24"/>
    </w:rPr>
  </w:style>
  <w:style w:type="paragraph" w:customStyle="1" w:styleId="BodyText22">
    <w:name w:val="Body Text 22"/>
    <w:basedOn w:val="a"/>
    <w:uiPriority w:val="99"/>
    <w:rsid w:val="00396047"/>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856">
      <w:bodyDiv w:val="1"/>
      <w:marLeft w:val="0"/>
      <w:marRight w:val="0"/>
      <w:marTop w:val="0"/>
      <w:marBottom w:val="0"/>
      <w:divBdr>
        <w:top w:val="none" w:sz="0" w:space="0" w:color="auto"/>
        <w:left w:val="none" w:sz="0" w:space="0" w:color="auto"/>
        <w:bottom w:val="none" w:sz="0" w:space="0" w:color="auto"/>
        <w:right w:val="none" w:sz="0" w:space="0" w:color="auto"/>
      </w:divBdr>
    </w:div>
    <w:div w:id="385884087">
      <w:bodyDiv w:val="1"/>
      <w:marLeft w:val="0"/>
      <w:marRight w:val="0"/>
      <w:marTop w:val="0"/>
      <w:marBottom w:val="0"/>
      <w:divBdr>
        <w:top w:val="none" w:sz="0" w:space="0" w:color="auto"/>
        <w:left w:val="none" w:sz="0" w:space="0" w:color="auto"/>
        <w:bottom w:val="none" w:sz="0" w:space="0" w:color="auto"/>
        <w:right w:val="none" w:sz="0" w:space="0" w:color="auto"/>
      </w:divBdr>
    </w:div>
    <w:div w:id="468135036">
      <w:bodyDiv w:val="1"/>
      <w:marLeft w:val="0"/>
      <w:marRight w:val="0"/>
      <w:marTop w:val="0"/>
      <w:marBottom w:val="0"/>
      <w:divBdr>
        <w:top w:val="none" w:sz="0" w:space="0" w:color="auto"/>
        <w:left w:val="none" w:sz="0" w:space="0" w:color="auto"/>
        <w:bottom w:val="none" w:sz="0" w:space="0" w:color="auto"/>
        <w:right w:val="none" w:sz="0" w:space="0" w:color="auto"/>
      </w:divBdr>
    </w:div>
    <w:div w:id="1576625674">
      <w:bodyDiv w:val="1"/>
      <w:marLeft w:val="0"/>
      <w:marRight w:val="0"/>
      <w:marTop w:val="0"/>
      <w:marBottom w:val="0"/>
      <w:divBdr>
        <w:top w:val="none" w:sz="0" w:space="0" w:color="auto"/>
        <w:left w:val="none" w:sz="0" w:space="0" w:color="auto"/>
        <w:bottom w:val="none" w:sz="0" w:space="0" w:color="auto"/>
        <w:right w:val="none" w:sz="0" w:space="0" w:color="auto"/>
      </w:divBdr>
    </w:div>
    <w:div w:id="19468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C90ED573FFA6714AB5518C1E2F4C4125" ma:contentTypeVersion="0" ma:contentTypeDescription="Создание документа." ma:contentTypeScope="" ma:versionID="5ad5692a842a8def9f883b935c266b11">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8AEB4-40BC-4868-8C93-EBCBA1096085}">
  <ds:schemaRefs>
    <ds:schemaRef ds:uri="http://schemas.microsoft.com/sharepoint/v3/contenttype/forms"/>
  </ds:schemaRefs>
</ds:datastoreItem>
</file>

<file path=customXml/itemProps2.xml><?xml version="1.0" encoding="utf-8"?>
<ds:datastoreItem xmlns:ds="http://schemas.openxmlformats.org/officeDocument/2006/customXml" ds:itemID="{2DF0B42E-A96C-4CF0-B382-10A5ED0E80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3E0B40-5E88-4038-A018-CE6215418E06}">
  <ds:schemaRefs>
    <ds:schemaRef ds:uri="http://schemas.openxmlformats.org/officeDocument/2006/bibliography"/>
  </ds:schemaRefs>
</ds:datastoreItem>
</file>

<file path=customXml/itemProps4.xml><?xml version="1.0" encoding="utf-8"?>
<ds:datastoreItem xmlns:ds="http://schemas.openxmlformats.org/officeDocument/2006/customXml" ds:itemID="{5F23FA50-F61F-453C-A774-75F97F4B3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3333</Words>
  <Characters>19002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ПРОТОКОЛ № __________</vt:lpstr>
    </vt:vector>
  </TitlesOfParts>
  <Company>mpsm</Company>
  <LinksUpToDate>false</LinksUpToDate>
  <CharactersWithSpaces>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__________</dc:title>
  <dc:creator>user</dc:creator>
  <cp:lastModifiedBy>Елена Прокофьева</cp:lastModifiedBy>
  <cp:revision>14</cp:revision>
  <cp:lastPrinted>2022-12-26T09:29:00Z</cp:lastPrinted>
  <dcterms:created xsi:type="dcterms:W3CDTF">2022-12-23T09:03:00Z</dcterms:created>
  <dcterms:modified xsi:type="dcterms:W3CDTF">2022-12-26T15:22:00Z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0x010100C90ED573FFA6714AB5518C1E2F4C4125</vt:lpwstr>
  </property>
</Properties>
</file>