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4E407E" w:rsidRPr="00E85031" w:rsidRDefault="004E407E" w:rsidP="00E85031">
      <w:pPr>
        <w:spacing w:line="23" w:lineRule="atLeast"/>
        <w:contextualSpacing/>
        <w:jc w:val="center"/>
        <w:rPr>
          <w:b/>
          <w:bCs/>
        </w:rPr>
      </w:pPr>
      <w:r w:rsidRPr="00E85031">
        <w:rPr>
          <w:b/>
          <w:bCs/>
        </w:rPr>
        <w:t>ЕЖЕКВАРТАЛЬНЫЙ ОТЧЕТ</w:t>
      </w:r>
    </w:p>
    <w:p w:rsidR="007407E3" w:rsidRPr="00E85031" w:rsidRDefault="007407E3" w:rsidP="00E85031">
      <w:pPr>
        <w:spacing w:line="23" w:lineRule="atLeast"/>
        <w:contextualSpacing/>
        <w:jc w:val="center"/>
        <w:rPr>
          <w:b/>
        </w:rPr>
      </w:pPr>
    </w:p>
    <w:p w:rsidR="004E407E" w:rsidRPr="00E85031" w:rsidRDefault="00732D67" w:rsidP="00E85031">
      <w:pPr>
        <w:spacing w:line="23" w:lineRule="atLeast"/>
        <w:contextualSpacing/>
        <w:jc w:val="center"/>
        <w:rPr>
          <w:b/>
        </w:rPr>
      </w:pPr>
      <w:r w:rsidRPr="00E85031">
        <w:rPr>
          <w:b/>
        </w:rPr>
        <w:t>Публичного акционерного общества «Заречье»</w:t>
      </w:r>
    </w:p>
    <w:p w:rsidR="004E407E" w:rsidRPr="00E85031" w:rsidRDefault="004E407E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4E407E" w:rsidRPr="00E85031" w:rsidTr="006B24D6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0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-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А</w:t>
            </w:r>
          </w:p>
        </w:tc>
      </w:tr>
    </w:tbl>
    <w:p w:rsidR="004E407E" w:rsidRPr="00E85031" w:rsidRDefault="004E407E" w:rsidP="00E85031">
      <w:pPr>
        <w:spacing w:line="23" w:lineRule="atLeast"/>
        <w:contextualSpacing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4E407E" w:rsidRPr="00E85031" w:rsidTr="006B24D6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2A1EF4" w:rsidRDefault="00780D55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  <w:rPr>
                <w:b/>
                <w:bCs/>
              </w:rPr>
            </w:pPr>
            <w:r w:rsidRPr="00E85031">
              <w:rPr>
                <w:b/>
                <w:bCs/>
              </w:rPr>
              <w:t xml:space="preserve">квартал </w:t>
            </w:r>
            <w:r w:rsidR="005F05B7" w:rsidRPr="00E85031">
              <w:rPr>
                <w:b/>
                <w:bCs/>
                <w:lang w:val="en-US"/>
              </w:rPr>
              <w:t xml:space="preserve">    </w:t>
            </w:r>
            <w:r w:rsidRPr="00E85031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732D67" w:rsidP="006930F7">
            <w:pPr>
              <w:spacing w:line="23" w:lineRule="atLeast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1</w:t>
            </w:r>
            <w:r w:rsidR="006930F7">
              <w:rPr>
                <w:b/>
                <w:bCs/>
                <w:lang w:val="en-US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3921C7" w:rsidRDefault="004E407E" w:rsidP="00E85031">
            <w:pPr>
              <w:spacing w:line="23" w:lineRule="atLeast"/>
              <w:ind w:left="57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года</w:t>
            </w:r>
          </w:p>
        </w:tc>
      </w:tr>
    </w:tbl>
    <w:p w:rsidR="007407E3" w:rsidRPr="00E85031" w:rsidRDefault="007407E3" w:rsidP="00E85031">
      <w:pPr>
        <w:spacing w:line="23" w:lineRule="atLeast"/>
        <w:contextualSpacing/>
      </w:pPr>
    </w:p>
    <w:p w:rsidR="007407E3" w:rsidRPr="003921C7" w:rsidRDefault="003921C7" w:rsidP="003921C7">
      <w:pPr>
        <w:spacing w:line="23" w:lineRule="atLeast"/>
        <w:contextualSpacing/>
        <w:jc w:val="center"/>
        <w:rPr>
          <w:i/>
        </w:rPr>
      </w:pPr>
      <w:r w:rsidRPr="003921C7">
        <w:rPr>
          <w:i/>
        </w:rPr>
        <w:t>(с изменениями, взамен ежеквартального отчета, опубликованного 24 января 2018 г.)</w:t>
      </w:r>
    </w:p>
    <w:p w:rsidR="007407E3" w:rsidRPr="00E85031" w:rsidRDefault="007407E3" w:rsidP="00E85031">
      <w:pPr>
        <w:spacing w:line="23" w:lineRule="atLeast"/>
        <w:contextualSpacing/>
      </w:pPr>
    </w:p>
    <w:p w:rsidR="004E407E" w:rsidRPr="00E85031" w:rsidRDefault="004E407E" w:rsidP="000A2131">
      <w:pPr>
        <w:spacing w:line="23" w:lineRule="atLeast"/>
        <w:ind w:firstLine="567"/>
        <w:contextualSpacing/>
      </w:pPr>
      <w:r w:rsidRPr="00E85031">
        <w:t xml:space="preserve">Адрес эмитента:  </w:t>
      </w:r>
      <w:r w:rsidR="00732D67" w:rsidRPr="00E85031">
        <w:t>109383, Российская Федерация, город  Москва, улица Шоссейная, дом 90, строение 14.</w:t>
      </w:r>
    </w:p>
    <w:p w:rsidR="004E407E" w:rsidRPr="00E85031" w:rsidRDefault="004E407E" w:rsidP="00E85031">
      <w:pPr>
        <w:spacing w:line="23" w:lineRule="atLeast"/>
        <w:contextualSpacing/>
      </w:pPr>
    </w:p>
    <w:p w:rsidR="00732D67" w:rsidRPr="00E85031" w:rsidRDefault="00732D67" w:rsidP="00E85031">
      <w:pPr>
        <w:spacing w:line="23" w:lineRule="atLeast"/>
        <w:ind w:firstLine="567"/>
        <w:contextualSpacing/>
        <w:jc w:val="both"/>
      </w:pPr>
      <w:r w:rsidRPr="00E85031">
        <w:t xml:space="preserve"> </w:t>
      </w:r>
      <w:bookmarkStart w:id="0" w:name="_GoBack"/>
      <w:bookmarkEnd w:id="0"/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4E407E" w:rsidRPr="00E85031" w:rsidRDefault="004E407E" w:rsidP="00E85031">
      <w:pPr>
        <w:spacing w:line="23" w:lineRule="atLeast"/>
        <w:ind w:firstLine="567"/>
        <w:contextualSpacing/>
        <w:jc w:val="both"/>
      </w:pPr>
      <w:r w:rsidRPr="00E85031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1985"/>
        <w:gridCol w:w="673"/>
        <w:gridCol w:w="283"/>
        <w:gridCol w:w="1276"/>
        <w:gridCol w:w="283"/>
        <w:gridCol w:w="2871"/>
        <w:gridCol w:w="76"/>
      </w:tblGrid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left w:val="nil"/>
              <w:right w:val="nil"/>
            </w:tcBorders>
            <w:vAlign w:val="bottom"/>
          </w:tcPr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E21C81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Главный исполнительный директор</w:t>
            </w:r>
            <w:r w:rsidR="00E21C81" w:rsidRPr="00E85031">
              <w:t xml:space="preserve"> ПАО «Заречье» </w:t>
            </w:r>
          </w:p>
          <w:p w:rsidR="004E407E" w:rsidRPr="00E85031" w:rsidRDefault="00E21C81" w:rsidP="00FB505A">
            <w:pPr>
              <w:spacing w:line="23" w:lineRule="atLeast"/>
              <w:contextualSpacing/>
              <w:jc w:val="center"/>
            </w:pPr>
            <w:r w:rsidRPr="00E85031">
              <w:t xml:space="preserve">(по доверенности № </w:t>
            </w:r>
            <w:r w:rsidR="00FB505A">
              <w:t>030</w:t>
            </w:r>
            <w:r w:rsidRPr="00E85031">
              <w:t xml:space="preserve"> от </w:t>
            </w:r>
            <w:r w:rsidR="00FB505A">
              <w:t>21</w:t>
            </w:r>
            <w:r w:rsidR="006930F7">
              <w:t>.11.20</w:t>
            </w:r>
            <w:r w:rsidR="00FB505A">
              <w:t>17</w:t>
            </w:r>
            <w:r w:rsidRPr="00E85031">
              <w:t xml:space="preserve"> г.)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left w:val="nil"/>
              <w:right w:val="nil"/>
            </w:tcBorders>
            <w:vAlign w:val="bottom"/>
          </w:tcPr>
          <w:p w:rsidR="004E407E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Р.М. Мухин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0D3FA5" w:rsidRDefault="000D3FA5" w:rsidP="00FB505A">
            <w:pPr>
              <w:spacing w:line="23" w:lineRule="atLeast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0D3FA5" w:rsidRDefault="000D3FA5" w:rsidP="00E85031">
            <w:pPr>
              <w:spacing w:line="23" w:lineRule="atLeast"/>
              <w:contextualSpacing/>
              <w:jc w:val="center"/>
            </w:pPr>
            <w: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F95948" w:rsidP="00FB505A">
            <w:pPr>
              <w:spacing w:line="23" w:lineRule="atLeast"/>
              <w:contextualSpacing/>
            </w:pPr>
            <w:r>
              <w:t>1</w:t>
            </w:r>
            <w:r w:rsidR="00FB505A">
              <w:t>8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Главный бухгалтер</w:t>
            </w:r>
            <w:r w:rsidR="00E21C81" w:rsidRPr="00E85031">
              <w:t xml:space="preserve"> ПАО «Заречье»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О.П. Давыдова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  <w:r w:rsidRPr="00E85031"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0D3FA5" w:rsidP="00A912B4">
            <w:pPr>
              <w:spacing w:line="23" w:lineRule="atLeast"/>
              <w:contextualSpacing/>
              <w:jc w:val="center"/>
            </w:pPr>
            <w:r>
              <w:t>10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0D3FA5" w:rsidP="00E85031">
            <w:pPr>
              <w:spacing w:line="23" w:lineRule="atLeast"/>
              <w:contextualSpacing/>
              <w:jc w:val="center"/>
            </w:pPr>
            <w: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A912B4" w:rsidP="00E85031">
            <w:pPr>
              <w:spacing w:line="23" w:lineRule="atLeast"/>
              <w:contextualSpacing/>
            </w:pPr>
            <w:r>
              <w:t>18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Контактное лицо:</w:t>
            </w: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F7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 xml:space="preserve">Финансовый менеджер </w:t>
            </w:r>
            <w:r>
              <w:t>Финансово-экономического отдела</w:t>
            </w:r>
            <w:r w:rsidRPr="00E85031">
              <w:t xml:space="preserve"> ПАО «Заречье» </w:t>
            </w:r>
          </w:p>
          <w:p w:rsidR="004E407E" w:rsidRPr="00E85031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>Чеснокова Марина Николаевна</w:t>
            </w:r>
            <w: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Телефон:</w:t>
            </w: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DE7085" w:rsidP="00E85031">
            <w:pPr>
              <w:spacing w:line="23" w:lineRule="atLeast"/>
              <w:contextualSpacing/>
              <w:jc w:val="center"/>
            </w:pPr>
            <w:r w:rsidRPr="00E85031">
              <w:t>+7 (916) 957-80-44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Факс:</w:t>
            </w: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F39DC" w:rsidP="00E85031">
            <w:pPr>
              <w:spacing w:line="23" w:lineRule="atLeast"/>
              <w:contextualSpacing/>
              <w:jc w:val="center"/>
            </w:pPr>
            <w:r w:rsidRPr="00E85031">
              <w:t>8 (495) 685-96-03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электронной почты: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3921C7" w:rsidP="00E85031">
            <w:pPr>
              <w:spacing w:line="23" w:lineRule="atLeast"/>
              <w:contextualSpacing/>
              <w:jc w:val="center"/>
            </w:pPr>
            <w:hyperlink r:id="rId9" w:history="1">
              <w:r w:rsidR="008F39DC" w:rsidRPr="00E85031">
                <w:rPr>
                  <w:rStyle w:val="a3"/>
                  <w:color w:val="auto"/>
                  <w:u w:val="none"/>
                </w:rPr>
                <w:t>chesnokova@zarechje.com</w:t>
              </w:r>
            </w:hyperlink>
            <w:r w:rsidR="008F39DC" w:rsidRPr="00E85031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3921C7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7B94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страницы в сети Интернет,</w:t>
            </w:r>
            <w:r w:rsidRPr="00E85031">
              <w:br/>
              <w:t xml:space="preserve">на которой раскрывается информация, </w:t>
            </w:r>
          </w:p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содержащаяся</w:t>
            </w:r>
            <w:proofErr w:type="gramEnd"/>
            <w:r w:rsidRPr="00E85031">
              <w:t xml:space="preserve"> в настоящем ежеквартальном отчете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B1502" w:rsidP="00E85031">
            <w:pPr>
              <w:spacing w:line="23" w:lineRule="atLeast"/>
              <w:contextualSpacing/>
              <w:rPr>
                <w:lang w:val="en-US"/>
              </w:rPr>
            </w:pPr>
            <w:r w:rsidRPr="00F95948">
              <w:t xml:space="preserve">    </w:t>
            </w:r>
            <w:hyperlink r:id="rId10" w:history="1">
              <w:r w:rsidR="00F77B94" w:rsidRPr="00E85031">
                <w:rPr>
                  <w:rStyle w:val="a3"/>
                  <w:color w:val="auto"/>
                  <w:u w:val="none"/>
                  <w:lang w:val="en-US"/>
                </w:rPr>
                <w:t>http://www.e-</w:t>
              </w:r>
            </w:hyperlink>
            <w:r w:rsidR="00F77B94" w:rsidRPr="00E85031">
              <w:rPr>
                <w:lang w:val="en-US"/>
              </w:rPr>
              <w:t xml:space="preserve"> disclosure.ru/portal/</w:t>
            </w:r>
            <w:proofErr w:type="spellStart"/>
            <w:r w:rsidR="00F77B94" w:rsidRPr="00E85031">
              <w:rPr>
                <w:lang w:val="en-US"/>
              </w:rPr>
              <w:t>company.aspx?id</w:t>
            </w:r>
            <w:proofErr w:type="spellEnd"/>
            <w:r w:rsidR="00F77B94" w:rsidRPr="00E85031">
              <w:rPr>
                <w:lang w:val="en-US"/>
              </w:rPr>
              <w:t>=26390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3921C7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3921C7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</w:tr>
    </w:tbl>
    <w:p w:rsidR="006B24D6" w:rsidRPr="00E85031" w:rsidRDefault="006B24D6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F85517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FB3F0A" w:rsidRDefault="00FB3F0A">
      <w:pPr>
        <w:autoSpaceDE/>
        <w:autoSpaceDN/>
        <w:spacing w:after="200" w:line="276" w:lineRule="auto"/>
        <w:rPr>
          <w:rFonts w:eastAsiaTheme="minorHAnsi"/>
          <w:b/>
          <w:lang w:val="en-US" w:eastAsia="en-US"/>
        </w:rPr>
      </w:pPr>
      <w:r>
        <w:rPr>
          <w:b/>
          <w:lang w:val="en-US"/>
        </w:rPr>
        <w:br w:type="page"/>
      </w:r>
    </w:p>
    <w:p w:rsidR="004E407E" w:rsidRPr="00E85031" w:rsidRDefault="004E407E" w:rsidP="007A4157">
      <w:pPr>
        <w:pStyle w:val="ConsPlusNormal"/>
        <w:spacing w:line="23" w:lineRule="atLeast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Оглавление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Оглавление……………………………………………………………………………………………………</w:t>
      </w:r>
      <w:r w:rsidR="00A63CCF">
        <w:rPr>
          <w:noProof/>
        </w:rPr>
        <w:t>…..</w:t>
      </w:r>
      <w:r>
        <w:rPr>
          <w:noProof/>
        </w:rPr>
        <w:t>……………</w:t>
      </w:r>
      <w:r w:rsidR="00A63CCF">
        <w:rPr>
          <w:noProof/>
        </w:rPr>
        <w:t>…….</w:t>
      </w:r>
      <w:r w:rsidR="00AC2017">
        <w:rPr>
          <w:noProof/>
        </w:rPr>
        <w:t>2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Введение…………………………………………………………………………………………………………………………</w:t>
      </w:r>
      <w:r w:rsidR="00A63CCF">
        <w:rPr>
          <w:noProof/>
        </w:rPr>
        <w:t>…...</w:t>
      </w:r>
      <w:r w:rsidR="00B42271">
        <w:rPr>
          <w:noProof/>
        </w:rPr>
        <w:t>5</w:t>
      </w:r>
    </w:p>
    <w:p w:rsidR="00A63CCF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 xml:space="preserve">Раздел I. Сведения о банковских счетах, об аудиторе (аудиторской организации), оценщике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и о финансово</w:t>
      </w:r>
      <w:r w:rsidR="00AC2017">
        <w:rPr>
          <w:noProof/>
        </w:rPr>
        <w:t>м</w:t>
      </w:r>
      <w:r>
        <w:rPr>
          <w:noProof/>
        </w:rPr>
        <w:t xml:space="preserve"> консультанте эмитента, а также о лицах, подписавших ежеквартальный отчет</w:t>
      </w:r>
      <w:r w:rsidR="00AC2017">
        <w:rPr>
          <w:noProof/>
        </w:rPr>
        <w:t>………………………</w:t>
      </w:r>
      <w:r w:rsidR="004D0C30">
        <w:rPr>
          <w:noProof/>
        </w:rPr>
        <w:t>.</w:t>
      </w:r>
      <w:r w:rsidR="00A63CCF">
        <w:rPr>
          <w:noProof/>
        </w:rPr>
        <w:t>........</w:t>
      </w:r>
      <w:r w:rsidR="00AC5816">
        <w:rPr>
          <w:noProof/>
        </w:rPr>
        <w:t>.</w:t>
      </w:r>
      <w:r w:rsidR="00B42271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1.1. Сведения о банковских счетах эмитента</w:t>
      </w:r>
      <w:r w:rsidR="00AC2017">
        <w:rPr>
          <w:noProof/>
        </w:rPr>
        <w:t>…………………………………………………………………………………</w:t>
      </w:r>
      <w:r w:rsidR="00A63CCF">
        <w:rPr>
          <w:noProof/>
        </w:rPr>
        <w:t>……</w:t>
      </w:r>
      <w:r w:rsidR="00B42271">
        <w:rPr>
          <w:noProof/>
        </w:rPr>
        <w:t>5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1.2.</w:t>
      </w:r>
      <w:r w:rsidR="00DB5CB7">
        <w:rPr>
          <w:noProof/>
        </w:rPr>
        <w:t xml:space="preserve"> Сведения об аудиторе </w:t>
      </w:r>
      <w:r>
        <w:rPr>
          <w:noProof/>
        </w:rPr>
        <w:t>(</w:t>
      </w:r>
      <w:r w:rsidR="003211A0">
        <w:rPr>
          <w:noProof/>
        </w:rPr>
        <w:t>аудиторской организации</w:t>
      </w:r>
      <w:r w:rsidR="00DB5CB7">
        <w:rPr>
          <w:noProof/>
        </w:rPr>
        <w:t>) </w:t>
      </w:r>
      <w:r>
        <w:rPr>
          <w:noProof/>
        </w:rPr>
        <w:t>эмитент</w:t>
      </w:r>
      <w:r w:rsidR="006F4612">
        <w:rPr>
          <w:noProof/>
        </w:rPr>
        <w:t>а………………………………………………………………..</w:t>
      </w:r>
      <w:r w:rsidR="00B42271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1.3. Сведения об оценщике (оценщиках) эмитента</w:t>
      </w:r>
      <w:r w:rsidR="00AC2017">
        <w:rPr>
          <w:noProof/>
        </w:rPr>
        <w:t>…………………………………………………………………………..</w:t>
      </w:r>
      <w:r w:rsidR="00A63CCF">
        <w:rPr>
          <w:noProof/>
        </w:rPr>
        <w:t>....</w:t>
      </w:r>
      <w:r w:rsidR="00AC2017">
        <w:rPr>
          <w:noProof/>
        </w:rPr>
        <w:t>.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B42271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1.4. Св</w:t>
      </w:r>
      <w:r w:rsidR="00AC2017">
        <w:rPr>
          <w:noProof/>
        </w:rPr>
        <w:t>едения о консультантах эмитента………………………………………………………………………………………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</w:t>
      </w:r>
      <w:r w:rsidR="00B42271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 w:rsidR="00AC2017">
        <w:rPr>
          <w:noProof/>
        </w:rPr>
        <w:t>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....</w:t>
      </w:r>
      <w:r w:rsidR="00B42271">
        <w:rPr>
          <w:noProof/>
        </w:rPr>
        <w:t>5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 w:rsidR="00AC2017">
        <w:rPr>
          <w:noProof/>
        </w:rPr>
        <w:t>………………………………………</w:t>
      </w:r>
      <w:r w:rsidR="00A63CCF">
        <w:rPr>
          <w:noProof/>
        </w:rPr>
        <w:t>…</w:t>
      </w:r>
      <w:r w:rsidR="00086A49">
        <w:rPr>
          <w:noProof/>
        </w:rPr>
        <w:t>..</w:t>
      </w:r>
      <w:r w:rsidR="00B42271">
        <w:rPr>
          <w:noProof/>
        </w:rPr>
        <w:t>6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 w:rsidR="00AC2017">
        <w:rPr>
          <w:noProof/>
        </w:rPr>
        <w:t>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....</w:t>
      </w:r>
      <w:r w:rsidR="00086A49">
        <w:rPr>
          <w:noProof/>
        </w:rPr>
        <w:t>.</w:t>
      </w:r>
      <w:r w:rsidR="00B42271">
        <w:rPr>
          <w:noProof/>
        </w:rPr>
        <w:t>6</w:t>
      </w:r>
    </w:p>
    <w:p w:rsidR="007A4157" w:rsidRDefault="003211A0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</w:t>
      </w:r>
      <w:r w:rsidR="007A4157">
        <w:rPr>
          <w:noProof/>
        </w:rPr>
        <w:t>2. Рыночная капитализация эмитента</w:t>
      </w:r>
      <w:r w:rsidR="00AC2017">
        <w:rPr>
          <w:noProof/>
        </w:rPr>
        <w:t>………………………………………………………………………………………..</w:t>
      </w:r>
      <w:r w:rsidR="00A63CCF">
        <w:rPr>
          <w:noProof/>
        </w:rPr>
        <w:t>.....</w:t>
      </w:r>
      <w:r w:rsidR="00AC2017">
        <w:rPr>
          <w:noProof/>
        </w:rPr>
        <w:t>.</w:t>
      </w:r>
      <w:r w:rsidR="00AC5816">
        <w:rPr>
          <w:noProof/>
        </w:rPr>
        <w:t>.</w:t>
      </w:r>
      <w:r w:rsidR="00B42271">
        <w:rPr>
          <w:noProof/>
        </w:rPr>
        <w:t>6</w:t>
      </w:r>
    </w:p>
    <w:p w:rsidR="007A4157" w:rsidRPr="002A1EF4" w:rsidRDefault="007A4157" w:rsidP="00025B1F">
      <w:pPr>
        <w:pStyle w:val="25"/>
        <w:jc w:val="both"/>
        <w:rPr>
          <w:noProof/>
        </w:rPr>
      </w:pPr>
      <w:r>
        <w:rPr>
          <w:noProof/>
        </w:rPr>
        <w:t>2.3. Обязательства эмитента</w:t>
      </w:r>
      <w:r w:rsidR="00AC2017">
        <w:rPr>
          <w:noProof/>
        </w:rPr>
        <w:t>……………………………………………………………………………………………………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B42271">
        <w:rPr>
          <w:noProof/>
        </w:rPr>
        <w:t>6</w:t>
      </w:r>
    </w:p>
    <w:p w:rsidR="003211A0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2.3.1. Заемные средства и кредиторская задолженность</w:t>
      </w:r>
      <w:r w:rsidR="00AC2017">
        <w:rPr>
          <w:noProof/>
        </w:rPr>
        <w:t>…………………………………………………………………….</w:t>
      </w:r>
      <w:r w:rsidR="00A63CCF">
        <w:rPr>
          <w:noProof/>
        </w:rPr>
        <w:t>....</w:t>
      </w:r>
      <w:r w:rsidR="00AC2017">
        <w:rPr>
          <w:noProof/>
        </w:rPr>
        <w:t>..</w:t>
      </w:r>
      <w:r w:rsidR="006F4612">
        <w:rPr>
          <w:noProof/>
        </w:rPr>
        <w:t>..</w:t>
      </w:r>
      <w:r w:rsidR="00B42271">
        <w:rPr>
          <w:noProof/>
        </w:rPr>
        <w:t>6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2.3.2. Кредитная история эмитента</w:t>
      </w:r>
      <w:r w:rsidR="00AC2017">
        <w:rPr>
          <w:noProof/>
        </w:rPr>
        <w:t>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325662">
        <w:rPr>
          <w:noProof/>
        </w:rPr>
        <w:t>.</w:t>
      </w:r>
      <w:r w:rsidR="00B42271">
        <w:rPr>
          <w:noProof/>
        </w:rPr>
        <w:t>6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 xml:space="preserve">2.3.3. </w:t>
      </w:r>
      <w:r w:rsidR="009575B9">
        <w:rPr>
          <w:noProof/>
        </w:rPr>
        <w:t>Обязательства эмитента из предоставленного им обеспечения</w:t>
      </w:r>
      <w:r w:rsidR="006F4612">
        <w:rPr>
          <w:noProof/>
        </w:rPr>
        <w:t>…………………………………………………………...</w:t>
      </w:r>
      <w:r w:rsidR="00B42271">
        <w:rPr>
          <w:noProof/>
        </w:rPr>
        <w:t>6</w:t>
      </w:r>
    </w:p>
    <w:p w:rsidR="007A4157" w:rsidRPr="002A1EF4" w:rsidRDefault="007A4157" w:rsidP="00025B1F">
      <w:pPr>
        <w:pStyle w:val="25"/>
        <w:jc w:val="both"/>
        <w:rPr>
          <w:noProof/>
        </w:rPr>
      </w:pPr>
      <w:r>
        <w:rPr>
          <w:noProof/>
        </w:rPr>
        <w:t>2.3.4. Прочие обязательства эмитента</w:t>
      </w:r>
      <w:r w:rsidR="00AC2017">
        <w:rPr>
          <w:noProof/>
        </w:rPr>
        <w:t>…………………………………………………………………………………………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</w:t>
      </w:r>
      <w:r w:rsidR="00A63CCF">
        <w:rPr>
          <w:noProof/>
        </w:rPr>
        <w:t>..</w:t>
      </w:r>
      <w:r w:rsidR="00B42271">
        <w:rPr>
          <w:noProof/>
        </w:rPr>
        <w:t>6</w:t>
      </w:r>
    </w:p>
    <w:p w:rsidR="009575B9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 w:rsidR="009575B9">
        <w:rPr>
          <w:noProof/>
        </w:rPr>
        <w:t>……………………</w:t>
      </w:r>
      <w:r w:rsidR="00AC2017">
        <w:rPr>
          <w:noProof/>
        </w:rPr>
        <w:t>………………...</w:t>
      </w:r>
      <w:r w:rsidR="00A63CCF">
        <w:rPr>
          <w:noProof/>
        </w:rPr>
        <w:t>..</w:t>
      </w:r>
      <w:r w:rsidR="006F4612">
        <w:rPr>
          <w:noProof/>
        </w:rPr>
        <w:t>.</w:t>
      </w:r>
      <w:r w:rsidR="009A190F">
        <w:rPr>
          <w:noProof/>
        </w:rPr>
        <w:t>.</w:t>
      </w:r>
      <w:r w:rsidR="00A63CCF">
        <w:rPr>
          <w:noProof/>
        </w:rPr>
        <w:t>.</w:t>
      </w:r>
      <w:r w:rsidR="00B42271">
        <w:rPr>
          <w:noProof/>
        </w:rPr>
        <w:t>6</w:t>
      </w:r>
    </w:p>
    <w:p w:rsidR="007A4157" w:rsidRPr="00325662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III. Подробная информация об эмитенте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B42271">
        <w:rPr>
          <w:noProof/>
        </w:rPr>
        <w:t>6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3.1. История создания и развитие эмитента</w:t>
      </w:r>
      <w:r w:rsidR="00AC2017">
        <w:rPr>
          <w:noProof/>
        </w:rPr>
        <w:t>……………………………………………………………………………………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B42271">
        <w:rPr>
          <w:noProof/>
        </w:rPr>
        <w:t>6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 w:rsidR="00AC2017">
        <w:rPr>
          <w:noProof/>
        </w:rPr>
        <w:t>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....</w:t>
      </w:r>
      <w:r w:rsidR="00325662" w:rsidRPr="00325662">
        <w:rPr>
          <w:noProof/>
        </w:rPr>
        <w:t>..</w:t>
      </w:r>
      <w:r w:rsidR="00B42271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 w:rsidR="00AC2017">
        <w:rPr>
          <w:noProof/>
        </w:rPr>
        <w:t>…………………………………………………………………...</w:t>
      </w:r>
      <w:r w:rsidR="00A63CCF">
        <w:rPr>
          <w:noProof/>
        </w:rPr>
        <w:t>....</w:t>
      </w:r>
      <w:r w:rsidR="00421902">
        <w:rPr>
          <w:noProof/>
        </w:rPr>
        <w:t>..</w:t>
      </w:r>
      <w:r w:rsidR="00B4227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3.1.3. Сведения о создании и развит</w:t>
      </w:r>
      <w:r w:rsidR="006F4612">
        <w:rPr>
          <w:noProof/>
        </w:rPr>
        <w:t>ии эмитента………………………………………………………………………………</w:t>
      </w:r>
      <w:r w:rsidR="00325662">
        <w:rPr>
          <w:noProof/>
        </w:rPr>
        <w:t>…</w:t>
      </w:r>
      <w:r w:rsidR="006F4612">
        <w:rPr>
          <w:noProof/>
        </w:rPr>
        <w:t>.</w:t>
      </w:r>
      <w:r w:rsidR="00B4227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3.1.4. Контактная информация</w:t>
      </w:r>
      <w:r w:rsidR="00AC2017">
        <w:rPr>
          <w:noProof/>
        </w:rPr>
        <w:t>…………………………………………………………………………………………………</w:t>
      </w:r>
      <w:r w:rsidR="00325662">
        <w:rPr>
          <w:noProof/>
        </w:rPr>
        <w:t>..</w:t>
      </w:r>
      <w:r w:rsidR="00A63CCF">
        <w:rPr>
          <w:noProof/>
        </w:rPr>
        <w:t>…</w:t>
      </w:r>
      <w:r w:rsidR="00AC2017">
        <w:rPr>
          <w:noProof/>
        </w:rPr>
        <w:t>.</w:t>
      </w:r>
      <w:r w:rsidR="00B4227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3.1.5. Идентификационный номер налогоплательщика</w:t>
      </w:r>
      <w:r w:rsidR="00AC2017">
        <w:rPr>
          <w:noProof/>
        </w:rPr>
        <w:t>…………………………………………………………………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…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325662">
        <w:rPr>
          <w:noProof/>
        </w:rPr>
        <w:t>..</w:t>
      </w:r>
      <w:r w:rsidR="00AC5816">
        <w:rPr>
          <w:noProof/>
        </w:rPr>
        <w:t>.</w:t>
      </w:r>
      <w:r w:rsidR="00B4227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3.1.6. Филиалы и представительства эмитента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….</w:t>
      </w:r>
      <w:r w:rsidR="00325662">
        <w:rPr>
          <w:noProof/>
        </w:rPr>
        <w:t>..</w:t>
      </w:r>
      <w:r w:rsidR="00A63CCF">
        <w:rPr>
          <w:noProof/>
        </w:rPr>
        <w:t>..</w:t>
      </w:r>
      <w:r w:rsidR="00B4227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 Основная хозяйственная деятельность эмитента</w:t>
      </w:r>
      <w:r w:rsidR="00A11072">
        <w:rPr>
          <w:noProof/>
        </w:rPr>
        <w:t>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A63CCF">
        <w:rPr>
          <w:noProof/>
        </w:rPr>
        <w:t>…</w:t>
      </w:r>
      <w:r w:rsidR="00B4227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 w:rsidR="00590899">
        <w:rPr>
          <w:noProof/>
        </w:rPr>
        <w:t>……………………………………………………………</w:t>
      </w:r>
      <w:r w:rsidR="00A63CCF">
        <w:rPr>
          <w:noProof/>
        </w:rPr>
        <w:t>.....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0637E7">
        <w:rPr>
          <w:noProof/>
        </w:rPr>
        <w:t>..</w:t>
      </w:r>
      <w:r w:rsidR="00590899">
        <w:rPr>
          <w:noProof/>
        </w:rPr>
        <w:t>.</w:t>
      </w:r>
      <w:r w:rsidR="00B42271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3.2.2. Основная хозяйственная деятельность эмитента</w:t>
      </w:r>
      <w:r w:rsidR="00590899">
        <w:rPr>
          <w:noProof/>
        </w:rPr>
        <w:t>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B42271">
        <w:rPr>
          <w:noProof/>
        </w:rPr>
        <w:t>7</w:t>
      </w:r>
    </w:p>
    <w:p w:rsidR="00A26D76" w:rsidRDefault="007A4157" w:rsidP="00025B1F">
      <w:pPr>
        <w:pStyle w:val="25"/>
        <w:jc w:val="both"/>
        <w:rPr>
          <w:noProof/>
        </w:rPr>
      </w:pPr>
      <w:r>
        <w:rPr>
          <w:noProof/>
        </w:rPr>
        <w:t>3.2.3. Материалы, товары (сырье) и поставщики эмитента</w:t>
      </w:r>
      <w:r w:rsidR="00A26D76">
        <w:rPr>
          <w:noProof/>
        </w:rPr>
        <w:t>………………………………………………………………….</w:t>
      </w:r>
      <w:r w:rsidR="000637E7">
        <w:rPr>
          <w:noProof/>
        </w:rPr>
        <w:t>.</w:t>
      </w:r>
      <w:r w:rsidR="00A26D76">
        <w:rPr>
          <w:noProof/>
        </w:rPr>
        <w:t>..</w:t>
      </w:r>
      <w:r w:rsidR="00A63CCF">
        <w:rPr>
          <w:noProof/>
        </w:rPr>
        <w:t>..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B42271">
        <w:rPr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3.2.4. Рынки сбыта продукции (работ, услуг) эмитента</w:t>
      </w:r>
      <w:r w:rsidR="00A26D76">
        <w:rPr>
          <w:noProof/>
        </w:rPr>
        <w:t>……………………………………………………………………</w:t>
      </w:r>
      <w:r w:rsidR="00A63CCF">
        <w:rPr>
          <w:noProof/>
        </w:rPr>
        <w:t>……</w:t>
      </w:r>
      <w:r w:rsidR="00325662">
        <w:rPr>
          <w:noProof/>
        </w:rPr>
        <w:t>..</w:t>
      </w:r>
      <w:r w:rsidR="00B42271">
        <w:rPr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 w:rsidR="00A63CCF">
        <w:rPr>
          <w:noProof/>
        </w:rPr>
        <w:t>………………….</w:t>
      </w:r>
      <w:r w:rsidR="00325662">
        <w:rPr>
          <w:noProof/>
        </w:rPr>
        <w:t>..</w:t>
      </w:r>
      <w:r w:rsidR="00A63CCF">
        <w:rPr>
          <w:noProof/>
        </w:rPr>
        <w:t>..</w:t>
      </w:r>
      <w:r w:rsidR="00B42271">
        <w:rPr>
          <w:noProof/>
        </w:rPr>
        <w:t>8</w:t>
      </w:r>
    </w:p>
    <w:p w:rsidR="002C5853" w:rsidRDefault="002C5853" w:rsidP="002C5853">
      <w:r>
        <w:t>3.2.6. Сведения о деятельности отдельных категорий эмитентов………………………………………………………………..8</w:t>
      </w:r>
    </w:p>
    <w:p w:rsidR="002C5853" w:rsidRDefault="002C5853" w:rsidP="002C5853">
      <w:r>
        <w:t>3.2.7. Дополнительные сведения об эмитентах, основной деятельностью которых является добыча полезных ископаемых…………………………………………………………………………………………………………………………...8</w:t>
      </w:r>
    </w:p>
    <w:p w:rsidR="002C5853" w:rsidRDefault="002C5853" w:rsidP="002C5853">
      <w:pPr>
        <w:pStyle w:val="25"/>
        <w:jc w:val="both"/>
        <w:rPr>
          <w:rFonts w:eastAsiaTheme="minorEastAsia"/>
          <w:noProof/>
        </w:rPr>
      </w:pPr>
      <w:r>
        <w:t>3.2.8. Дополнительные сведения об эмитентах, основной деятельностью которых является оказание услуг связи………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3.3. Планы будущей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</w:t>
      </w:r>
      <w:r w:rsidR="00AC5816">
        <w:rPr>
          <w:rFonts w:eastAsiaTheme="minorEastAsia"/>
          <w:noProof/>
        </w:rPr>
        <w:t>.</w:t>
      </w:r>
      <w:r w:rsidR="00B42271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3.4. Участие эмитента в банковских группах, банковских холдингах, холдингах и ассоциациях</w:t>
      </w:r>
      <w:r w:rsidR="000637E7">
        <w:rPr>
          <w:rFonts w:eastAsiaTheme="minorEastAsia"/>
          <w:noProof/>
        </w:rPr>
        <w:t>…………………………</w:t>
      </w:r>
      <w:r w:rsidR="00325662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</w:t>
      </w:r>
      <w:r w:rsidR="00B42271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3.5. Подконтрольные эмитенту организации, имеющие для него существенное значение</w:t>
      </w:r>
      <w:r w:rsidR="000637E7">
        <w:rPr>
          <w:rFonts w:eastAsiaTheme="minorEastAsia"/>
          <w:noProof/>
        </w:rPr>
        <w:t>……………………………….</w:t>
      </w:r>
      <w:r w:rsidR="00A63CCF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..…</w:t>
      </w:r>
      <w:r w:rsidR="00B42271">
        <w:rPr>
          <w:rFonts w:eastAsiaTheme="minorEastAsia"/>
          <w:noProof/>
        </w:rPr>
        <w:t>8</w:t>
      </w:r>
    </w:p>
    <w:p w:rsidR="000637E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3.6. Состав, структура и стоимость основных средств эмитента, информация о планах по приобретению, замене,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выбытию основных средств, а также обо всех фактах обременения основных средств эмитента</w:t>
      </w:r>
      <w:r w:rsidR="000637E7">
        <w:rPr>
          <w:rFonts w:eastAsiaTheme="minorEastAsia"/>
          <w:noProof/>
        </w:rPr>
        <w:t>………………………</w:t>
      </w:r>
      <w:r w:rsidR="00A63CC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….</w:t>
      </w:r>
      <w:r w:rsidR="00AC5816">
        <w:rPr>
          <w:rFonts w:eastAsiaTheme="minorEastAsia"/>
          <w:noProof/>
        </w:rPr>
        <w:t>.</w:t>
      </w:r>
      <w:r w:rsidR="00B42271">
        <w:rPr>
          <w:rFonts w:eastAsiaTheme="minorEastAsia"/>
          <w:noProof/>
        </w:rPr>
        <w:t>8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IV. Сведения о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..</w:t>
      </w:r>
      <w:r w:rsidR="00A63CCF">
        <w:rPr>
          <w:rFonts w:eastAsiaTheme="minorEastAsia"/>
          <w:noProof/>
        </w:rPr>
        <w:t>..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4.1. Результаты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...</w:t>
      </w:r>
      <w:r w:rsidR="00AC5816">
        <w:rPr>
          <w:rFonts w:eastAsiaTheme="minorEastAsia"/>
          <w:noProof/>
        </w:rPr>
        <w:t>..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4.2. Ликвидность эмитента, достаточность капитала и оборотных средств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…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4.3. Финансовые вложения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...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4.4. Нематериальные активы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A63CCF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..</w:t>
      </w:r>
      <w:r w:rsidR="00B42271">
        <w:rPr>
          <w:rFonts w:eastAsiaTheme="minorEastAsia"/>
          <w:noProof/>
        </w:rPr>
        <w:t>9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4.5. Сведения о политике и расходах эмитента в области научно-технического развития,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 отношении лицензий и патентов, новых разработок и исследований</w:t>
      </w:r>
      <w:r w:rsidR="004D0C30">
        <w:rPr>
          <w:rFonts w:eastAsiaTheme="minorEastAsia"/>
          <w:noProof/>
        </w:rPr>
        <w:t>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4D0C30">
        <w:rPr>
          <w:rFonts w:eastAsiaTheme="minorEastAsia"/>
          <w:noProof/>
        </w:rPr>
        <w:t>.</w:t>
      </w:r>
      <w:r w:rsidR="00AC5816">
        <w:rPr>
          <w:rFonts w:eastAsiaTheme="minorEastAsia"/>
          <w:noProof/>
        </w:rPr>
        <w:t>..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4.6. Анализ тенденций развития в сфере основной деятельности эмитента</w:t>
      </w:r>
      <w:r w:rsidR="001D277B">
        <w:rPr>
          <w:rFonts w:eastAsiaTheme="minorEastAsia"/>
          <w:noProof/>
        </w:rPr>
        <w:t>…………………………………………</w:t>
      </w:r>
      <w:r w:rsidR="000637E7">
        <w:rPr>
          <w:rFonts w:eastAsiaTheme="minorEastAsia"/>
          <w:noProof/>
        </w:rPr>
        <w:t>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</w:t>
      </w:r>
      <w:r w:rsidR="00A63CCF">
        <w:rPr>
          <w:rFonts w:eastAsiaTheme="minorEastAsia"/>
          <w:noProof/>
        </w:rPr>
        <w:t>..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4.7. Анализ факторов и условий, влияющих на деятельность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………</w:t>
      </w:r>
      <w:r w:rsidR="00AC5816">
        <w:rPr>
          <w:rFonts w:eastAsiaTheme="minorEastAsia"/>
          <w:noProof/>
        </w:rPr>
        <w:t>..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4.8. Конкуренты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……</w:t>
      </w:r>
      <w:r w:rsidR="00A63CCF">
        <w:rPr>
          <w:rFonts w:eastAsiaTheme="minorEastAsia"/>
          <w:noProof/>
        </w:rPr>
        <w:t>….</w:t>
      </w:r>
      <w:r w:rsidR="00B42271">
        <w:rPr>
          <w:rFonts w:eastAsiaTheme="minorEastAsia"/>
          <w:noProof/>
        </w:rPr>
        <w:t>9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V. Подробные сведения о лицах, входящих в состав органов управления эмитента, органов эмитента 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по контролю за его финансово-хозяйственной деятельностью, и краткие сведения о с</w:t>
      </w:r>
      <w:r w:rsidR="001D277B">
        <w:rPr>
          <w:rFonts w:eastAsiaTheme="minorEastAsia"/>
          <w:noProof/>
        </w:rPr>
        <w:t>о</w:t>
      </w:r>
      <w:r w:rsidR="004D0C30">
        <w:rPr>
          <w:rFonts w:eastAsiaTheme="minorEastAsia"/>
          <w:noProof/>
        </w:rPr>
        <w:t xml:space="preserve">трудниках (работниках) </w:t>
      </w:r>
    </w:p>
    <w:p w:rsidR="007A4157" w:rsidRDefault="004D0C30" w:rsidP="00025B1F">
      <w:pPr>
        <w:pStyle w:val="13"/>
        <w:ind w:right="-1"/>
        <w:jc w:val="both"/>
        <w:rPr>
          <w:noProof/>
        </w:rPr>
      </w:pPr>
      <w:r>
        <w:rPr>
          <w:rFonts w:eastAsiaTheme="minorEastAsia"/>
          <w:noProof/>
        </w:rPr>
        <w:t>эмитента…………………………………………………………………………………………………………………………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>
        <w:rPr>
          <w:rFonts w:eastAsiaTheme="minorEastAsia"/>
          <w:noProof/>
        </w:rPr>
        <w:t>…..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5.1. Сведения о структуре и компетенции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…..</w:t>
      </w:r>
      <w:r w:rsidR="00A63CCF">
        <w:rPr>
          <w:rFonts w:eastAsiaTheme="minorEastAsia"/>
          <w:noProof/>
        </w:rPr>
        <w:t>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lastRenderedPageBreak/>
        <w:t>5.2. Информация о лицах, входящих в состав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5.3. Сведения о размере вознаграждения и/или компенсации расходов по каждому органу управления эмитента</w:t>
      </w:r>
      <w:r w:rsidR="001D277B">
        <w:rPr>
          <w:noProof/>
        </w:rPr>
        <w:t>……</w:t>
      </w:r>
      <w:r w:rsidR="000637E7">
        <w:rPr>
          <w:noProof/>
        </w:rPr>
        <w:t>…..</w:t>
      </w:r>
      <w:r w:rsidR="00A63CCF">
        <w:rPr>
          <w:noProof/>
        </w:rPr>
        <w:t>.</w:t>
      </w:r>
      <w:r w:rsidR="00325662">
        <w:rPr>
          <w:noProof/>
        </w:rPr>
        <w:t>1</w:t>
      </w:r>
      <w:r w:rsidR="00B42271">
        <w:rPr>
          <w:noProof/>
        </w:rPr>
        <w:t>2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5.4. Сведения о структуре и компетенции органов контроля за финансово-хозяйственной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деятельностью эмитента, а также об организации системы управления рисками и внутреннего контроля</w:t>
      </w:r>
      <w:r w:rsidR="00025B1F">
        <w:rPr>
          <w:rFonts w:eastAsiaTheme="minorEastAsia"/>
          <w:noProof/>
        </w:rPr>
        <w:t>………………</w:t>
      </w:r>
      <w:r w:rsidR="004D0C30">
        <w:rPr>
          <w:rFonts w:eastAsiaTheme="minorEastAsia"/>
          <w:noProof/>
        </w:rPr>
        <w:t>..</w:t>
      </w:r>
      <w:r w:rsidR="00025B1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3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5.5. Информация о лицах, входящих в состав органов контроля за финансово-хозя</w:t>
      </w:r>
      <w:r w:rsidR="001D277B">
        <w:rPr>
          <w:rFonts w:eastAsiaTheme="minorEastAsia"/>
          <w:noProof/>
        </w:rPr>
        <w:t>й</w:t>
      </w:r>
      <w:r w:rsidR="000637E7">
        <w:rPr>
          <w:rFonts w:eastAsiaTheme="minorEastAsia"/>
          <w:noProof/>
        </w:rPr>
        <w:t xml:space="preserve">ственной </w:t>
      </w:r>
    </w:p>
    <w:p w:rsidR="007A4157" w:rsidRPr="006F4612" w:rsidRDefault="006F4612" w:rsidP="00025B1F">
      <w:pPr>
        <w:pStyle w:val="25"/>
        <w:jc w:val="right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деятельностью </w:t>
      </w:r>
      <w:r w:rsidR="000637E7">
        <w:rPr>
          <w:rFonts w:eastAsiaTheme="minorEastAsia"/>
          <w:noProof/>
        </w:rPr>
        <w:t>эмитента...</w:t>
      </w:r>
      <w:r w:rsidR="00A63CCF">
        <w:rPr>
          <w:rFonts w:eastAsiaTheme="minorEastAsia"/>
          <w:noProof/>
        </w:rPr>
        <w:t>.....................</w:t>
      </w:r>
      <w:r w:rsidR="00025B1F">
        <w:rPr>
          <w:rFonts w:eastAsiaTheme="minorEastAsia"/>
          <w:noProof/>
        </w:rPr>
        <w:t>..............</w:t>
      </w:r>
      <w:r>
        <w:rPr>
          <w:rFonts w:eastAsiaTheme="minorEastAsia"/>
          <w:noProof/>
        </w:rPr>
        <w:t>...................................................................</w:t>
      </w:r>
      <w:r w:rsidR="00A63CCF">
        <w:rPr>
          <w:rFonts w:eastAsiaTheme="minorEastAsia"/>
          <w:noProof/>
        </w:rPr>
        <w:t>............................</w:t>
      </w:r>
      <w:r>
        <w:rPr>
          <w:rFonts w:eastAsiaTheme="minorEastAsia"/>
          <w:noProof/>
        </w:rPr>
        <w:t>..............................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5.6. Сведения о размере вознаграждения и (или) компенсации расходов по органу контроля за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финансово-хозяйственной деятельностью эмитента</w:t>
      </w:r>
      <w:r w:rsidR="000637E7">
        <w:rPr>
          <w:rFonts w:eastAsiaTheme="minorEastAsia"/>
          <w:noProof/>
        </w:rPr>
        <w:t>…………………………</w:t>
      </w:r>
      <w:r w:rsidR="004D0C30">
        <w:rPr>
          <w:rFonts w:eastAsiaTheme="minorEastAsia"/>
          <w:noProof/>
        </w:rPr>
        <w:t>………………………………………………….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4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5.7. Данные о численности и обобщенные данные о составе сотрудников (работников) эмитента, а также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об изменении численности сотрудников (работников)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4D0C30">
        <w:rPr>
          <w:rFonts w:eastAsiaTheme="minorEastAsia"/>
          <w:noProof/>
        </w:rPr>
        <w:t>.........................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5.8. Сведения о любых обязательствах эмитента перед сотрудниками (работниками), касающихся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возможности их участия в уставном </w:t>
      </w:r>
      <w:r w:rsidR="001D277B">
        <w:rPr>
          <w:rFonts w:eastAsiaTheme="minorEastAsia"/>
          <w:noProof/>
        </w:rPr>
        <w:t xml:space="preserve">капитале </w:t>
      </w:r>
      <w:r w:rsidRPr="00114DE1">
        <w:rPr>
          <w:rFonts w:eastAsiaTheme="minorEastAsia"/>
          <w:noProof/>
        </w:rPr>
        <w:t>эмитента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5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VI. Сведения об акционерах эмитента и о совершенных эмитентом сделках, в совершении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которых имелась заинтересованность</w:t>
      </w:r>
      <w:r w:rsidR="000637E7">
        <w:rPr>
          <w:rFonts w:eastAsiaTheme="minorEastAsia"/>
          <w:noProof/>
        </w:rPr>
        <w:t>…………………………………</w:t>
      </w:r>
      <w:r w:rsidR="004D0C30">
        <w:rPr>
          <w:rFonts w:eastAsiaTheme="minorEastAsia"/>
          <w:noProof/>
        </w:rPr>
        <w:t>………..</w:t>
      </w:r>
      <w:r w:rsidR="000637E7">
        <w:rPr>
          <w:rFonts w:eastAsiaTheme="minorEastAsia"/>
          <w:noProof/>
        </w:rPr>
        <w:t>………………………………………………..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6.1. Сведения об общем количестве акционеров эмитента</w:t>
      </w:r>
      <w:r w:rsidR="000637E7">
        <w:rPr>
          <w:rFonts w:eastAsiaTheme="minorEastAsia"/>
          <w:noProof/>
        </w:rPr>
        <w:t>……………………………………………………………………..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6.2. Сведения об акционерах эмитента, владеющих не менее чем пятью процентами его обыкновенных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акций, а также сведения о контролирующих таких акционеров</w:t>
      </w:r>
      <w:r w:rsidR="00447F14">
        <w:rPr>
          <w:rFonts w:eastAsiaTheme="minorEastAsia"/>
          <w:noProof/>
        </w:rPr>
        <w:t xml:space="preserve"> лицах</w:t>
      </w:r>
      <w:r w:rsidR="000637E7">
        <w:rPr>
          <w:rFonts w:eastAsiaTheme="minorEastAsia"/>
          <w:noProof/>
        </w:rPr>
        <w:t>…………………………………………………</w:t>
      </w:r>
      <w:r w:rsidR="004D0C30">
        <w:rPr>
          <w:rFonts w:eastAsiaTheme="minorEastAsia"/>
          <w:noProof/>
        </w:rPr>
        <w:t>…...</w:t>
      </w:r>
      <w:r w:rsidR="000637E7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6.3. Сведения о доле участия государства или муниципального образования в уставном капитале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</w:t>
      </w:r>
      <w:r w:rsidR="006349B6">
        <w:rPr>
          <w:rFonts w:eastAsiaTheme="minorEastAsia"/>
          <w:noProof/>
        </w:rPr>
        <w:t>а, наличии специального права ("</w:t>
      </w:r>
      <w:r w:rsidR="006F4BAC">
        <w:rPr>
          <w:rFonts w:eastAsiaTheme="minorEastAsia"/>
          <w:noProof/>
        </w:rPr>
        <w:t>золотой акции"</w:t>
      </w:r>
      <w:r w:rsidRPr="00114DE1">
        <w:rPr>
          <w:rFonts w:eastAsiaTheme="minorEastAsia"/>
          <w:noProof/>
        </w:rPr>
        <w:t>)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DB58A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6.4. Сведения об ограничениях на участие в уставном капитале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……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6.5. Сведения об изменениях в составе и размере участия акционеров эмитента, владеющих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не менее чем пятью процентами его обыкновенных акций</w:t>
      </w:r>
      <w:r w:rsidR="000637E7">
        <w:rPr>
          <w:rFonts w:eastAsiaTheme="minorEastAsia"/>
          <w:noProof/>
        </w:rPr>
        <w:t>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0637E7">
        <w:rPr>
          <w:rFonts w:eastAsiaTheme="minorEastAsia"/>
          <w:noProof/>
        </w:rPr>
        <w:t>……………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6.6. Сведения о совершенных эмитентом сделках, в совершении которых имелась заинтересованность</w:t>
      </w:r>
      <w:r w:rsidR="000637E7">
        <w:rPr>
          <w:rFonts w:eastAsiaTheme="minorEastAsia"/>
          <w:noProof/>
        </w:rPr>
        <w:t>………..………</w:t>
      </w:r>
      <w:r w:rsidR="00DB58A7">
        <w:rPr>
          <w:rFonts w:eastAsiaTheme="minorEastAsia"/>
          <w:noProof/>
        </w:rPr>
        <w:t>....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6.7. Сведения о размере дебиторской задолженности</w:t>
      </w:r>
      <w:r w:rsidR="008B5B0A">
        <w:rPr>
          <w:rFonts w:eastAsiaTheme="minorEastAsia"/>
          <w:noProof/>
        </w:rPr>
        <w:t>…………………………………………………………………………..</w:t>
      </w:r>
      <w:r w:rsidR="00DB58A7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VII.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 и иная финансовая информация</w:t>
      </w:r>
      <w:r w:rsidR="00C537F3">
        <w:rPr>
          <w:rFonts w:eastAsiaTheme="minorEastAsia"/>
          <w:noProof/>
        </w:rPr>
        <w:t>…………………………….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7.1. Годовая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………………………………………………………………...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7.2. </w:t>
      </w:r>
      <w:r w:rsidR="00056C5F">
        <w:rPr>
          <w:rFonts w:eastAsiaTheme="minorEastAsia"/>
          <w:noProof/>
        </w:rPr>
        <w:t>Промежуточная</w:t>
      </w:r>
      <w:r w:rsidRPr="00114DE1">
        <w:rPr>
          <w:rFonts w:eastAsiaTheme="minorEastAsia"/>
          <w:noProof/>
        </w:rPr>
        <w:t xml:space="preserve"> бухгалтерская (финансовая) отчетность эмитента</w:t>
      </w:r>
      <w:r w:rsidR="00276AAF">
        <w:rPr>
          <w:rFonts w:eastAsiaTheme="minorEastAsia"/>
          <w:noProof/>
        </w:rPr>
        <w:t>……………………………………………………….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7.3. Консолидированная финансовая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……………………………………………………………………..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7.4. Сведения об учетной политике эмитента</w:t>
      </w:r>
      <w:r w:rsidR="008437F1">
        <w:rPr>
          <w:rFonts w:eastAsiaTheme="minorEastAsia"/>
          <w:noProof/>
        </w:rPr>
        <w:t>…</w:t>
      </w:r>
      <w:r w:rsidR="00276AAF">
        <w:rPr>
          <w:rFonts w:eastAsiaTheme="minorEastAsia"/>
          <w:noProof/>
        </w:rPr>
        <w:t>………………………………………………………………………………</w:t>
      </w:r>
      <w:r w:rsidR="00325662">
        <w:rPr>
          <w:rFonts w:eastAsiaTheme="minorEastAsia"/>
          <w:noProof/>
        </w:rPr>
        <w:t>.</w:t>
      </w:r>
      <w:r w:rsidR="00276AAF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7.5. Сведения об общей сумме экспорта, а также о доле, которую составляет экспорт в общем объеме продаж</w:t>
      </w:r>
      <w:r w:rsidR="008437F1">
        <w:rPr>
          <w:rFonts w:eastAsiaTheme="minorEastAsia"/>
          <w:noProof/>
        </w:rPr>
        <w:t>…………..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7.6. Сведения о существенных изменениях, произошедших в составе имущества эмитента после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даты окончания последнего завершенного отчетного года</w:t>
      </w:r>
      <w:r w:rsidR="008437F1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7.7. Сведения об участии эмитента в судебных процессах в случае, если такое участие может существенно </w:t>
      </w:r>
    </w:p>
    <w:p w:rsidR="007A4157" w:rsidRDefault="004D0C30" w:rsidP="00025B1F">
      <w:pPr>
        <w:pStyle w:val="25"/>
        <w:jc w:val="both"/>
        <w:rPr>
          <w:noProof/>
        </w:rPr>
      </w:pPr>
      <w:r>
        <w:rPr>
          <w:rFonts w:eastAsiaTheme="minorEastAsia"/>
          <w:noProof/>
        </w:rPr>
        <w:t>о</w:t>
      </w:r>
      <w:r w:rsidR="007A4157" w:rsidRPr="00114DE1">
        <w:rPr>
          <w:rFonts w:eastAsiaTheme="minorEastAsia"/>
          <w:noProof/>
        </w:rPr>
        <w:t>тразиться на финансово-хозяйственной деятельности эмитента</w:t>
      </w:r>
      <w:r w:rsidR="008437F1">
        <w:rPr>
          <w:rFonts w:eastAsiaTheme="minorEastAsia"/>
          <w:noProof/>
        </w:rPr>
        <w:t>……………………………………………………</w:t>
      </w:r>
      <w:r>
        <w:rPr>
          <w:rFonts w:eastAsiaTheme="minorEastAsia"/>
          <w:noProof/>
        </w:rPr>
        <w:t>……</w:t>
      </w:r>
      <w:r w:rsidR="009D7C00">
        <w:rPr>
          <w:rFonts w:eastAsiaTheme="minorEastAsia"/>
          <w:noProof/>
        </w:rPr>
        <w:t>……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VIII. Дополнительные сведения об эмитенте и о размещенных им эмиссионных ценных бумагах</w:t>
      </w:r>
      <w:r w:rsidR="008437F1">
        <w:rPr>
          <w:rFonts w:eastAsiaTheme="minorEastAsia"/>
          <w:noProof/>
        </w:rPr>
        <w:t>…………………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 Дополнительные сведения об эмитенте</w:t>
      </w:r>
      <w:r w:rsidR="008437F1">
        <w:rPr>
          <w:rFonts w:eastAsiaTheme="minorEastAsia"/>
          <w:noProof/>
        </w:rPr>
        <w:t>……………………………………………………………………………………...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8.1.1. Сведения о размере, структуре уставного капитала эмитента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8.1.2. Сведения об измен</w:t>
      </w:r>
      <w:r w:rsidR="00DB58A7">
        <w:rPr>
          <w:rFonts w:eastAsiaTheme="minorEastAsia"/>
          <w:noProof/>
        </w:rPr>
        <w:t xml:space="preserve">ении размера уставного капитала </w:t>
      </w:r>
      <w:r w:rsidRPr="00114DE1">
        <w:rPr>
          <w:rFonts w:eastAsiaTheme="minorEastAsia"/>
          <w:noProof/>
        </w:rPr>
        <w:t>эмитента</w:t>
      </w:r>
      <w:r w:rsidR="008437F1">
        <w:rPr>
          <w:rFonts w:eastAsiaTheme="minorEastAsia"/>
          <w:noProof/>
        </w:rPr>
        <w:t>…………………………………………………………</w:t>
      </w:r>
      <w:r w:rsidR="00DB58A7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8.1.3. Сведения о порядке созыва и проведения собрания (заседания) высшего органа управления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...</w:t>
      </w:r>
      <w:r w:rsidR="008437F1">
        <w:rPr>
          <w:noProof/>
        </w:rPr>
        <w:t>..</w:t>
      </w:r>
      <w:r w:rsidR="00276AAF">
        <w:rPr>
          <w:noProof/>
        </w:rPr>
        <w:t>.</w:t>
      </w:r>
      <w:r w:rsidR="00325662">
        <w:rPr>
          <w:noProof/>
        </w:rPr>
        <w:t>1</w:t>
      </w:r>
      <w:r w:rsidR="00B42271">
        <w:rPr>
          <w:noProof/>
        </w:rPr>
        <w:t>8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8.1.4. Сведения о коммерческих организациях, в которых эмитент владеет не менее чем пятью процентами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уставного (складочного) капитала (паевого фонда) либо не менее чем пятью процентами обыкновенных акций</w:t>
      </w:r>
      <w:r w:rsidR="008437F1">
        <w:rPr>
          <w:rFonts w:eastAsiaTheme="minorEastAsia"/>
          <w:noProof/>
        </w:rPr>
        <w:t>………</w:t>
      </w:r>
      <w:r w:rsidR="004D0C30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8.1.5. Сведения о существенных сделках, совершенных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митентом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….......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8.1.6. Сведения о кредитных рейтингах эмитента</w:t>
      </w:r>
      <w:r w:rsidR="008437F1">
        <w:rPr>
          <w:rFonts w:eastAsiaTheme="minorEastAsia"/>
          <w:noProof/>
        </w:rPr>
        <w:t>…………………………………………………</w:t>
      </w:r>
      <w:r w:rsidR="00DB58A7">
        <w:rPr>
          <w:rFonts w:eastAsiaTheme="minorEastAsia"/>
          <w:noProof/>
        </w:rPr>
        <w:t>…...</w:t>
      </w:r>
      <w:r w:rsidR="00276AAF">
        <w:rPr>
          <w:rFonts w:eastAsiaTheme="minorEastAsia"/>
          <w:noProof/>
        </w:rPr>
        <w:t>………………………...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8.2. Сведения о каждой категории (типе) акций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………. 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8.3. Сведения о предыдущих выпусках эмиссионных ценных бумаг эмитента, за исключением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 эмитента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………………</w:t>
      </w:r>
      <w:r w:rsidR="004D0C30">
        <w:rPr>
          <w:noProof/>
        </w:rPr>
        <w:t>…………….</w:t>
      </w:r>
      <w:r w:rsidR="00DB58A7">
        <w:rPr>
          <w:noProof/>
        </w:rPr>
        <w:t>……………………………………………………………………………..</w:t>
      </w:r>
      <w:r w:rsidR="00421902">
        <w:rPr>
          <w:noProof/>
        </w:rPr>
        <w:t>1</w:t>
      </w:r>
      <w:r w:rsidR="00B42271">
        <w:rPr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8.3.1. Сведения о выпусках, все ценные бумаги которых погашены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……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8.3.2. Сведения о выпусках, ценные бумаги которых не являются погашенными</w:t>
      </w:r>
      <w:r w:rsidR="008437F1">
        <w:rPr>
          <w:rFonts w:eastAsiaTheme="minorEastAsia"/>
          <w:noProof/>
        </w:rPr>
        <w:t>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…..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 Сведения о лице (лицах), предоставившем (предоставивших) обеспечение по облигациям эмитента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 обеспечением, а также об обеспечении, предоставленном по облигациям эмитента с обеспечением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…..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8.4.1. Дополнительные сведения об ипотечном покрытии по облигациям эмитента с ипотечным покрытием</w:t>
      </w:r>
      <w:r w:rsidR="00056C5F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………..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8.4.2. Дополнительные сведения о залоговом обеспечении денежными требованиями по облигациям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 с залоговым обеспечением денежными требованиями</w:t>
      </w:r>
      <w:r w:rsidR="008437F1">
        <w:rPr>
          <w:rFonts w:eastAsiaTheme="minorEastAsia"/>
          <w:noProof/>
        </w:rPr>
        <w:t>………………………………………………………</w:t>
      </w:r>
      <w:r w:rsidR="004D0C30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</w:t>
      </w:r>
      <w:r w:rsidR="00DB58A7">
        <w:rPr>
          <w:rFonts w:eastAsiaTheme="minorEastAsia"/>
          <w:noProof/>
        </w:rPr>
        <w:t>.......</w:t>
      </w:r>
      <w:r w:rsidR="008437F1">
        <w:rPr>
          <w:rFonts w:eastAsiaTheme="minorEastAsia"/>
          <w:noProof/>
        </w:rPr>
        <w:t>.</w:t>
      </w:r>
      <w:r w:rsidR="00421902">
        <w:rPr>
          <w:noProof/>
        </w:rPr>
        <w:t>1</w:t>
      </w:r>
      <w:r w:rsidR="00B42271">
        <w:rPr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8.5. Сведения об организациях, осуществляющих учет прав на эмиссионные ценные бумаги эмитента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8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8.6. Сведения о законодательных актах, регулирующих вопросы импорта и экспорта капитала,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которые могут повлиять на выплату дивидендов, процентов и других платежей нерезидентам</w:t>
      </w:r>
      <w:r w:rsidR="00056C5F">
        <w:rPr>
          <w:rFonts w:eastAsiaTheme="minorEastAsia"/>
          <w:noProof/>
        </w:rPr>
        <w:t>……………………………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9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lastRenderedPageBreak/>
        <w:t xml:space="preserve">8.7. Сведения об объявленных (начисленных) и (или) о выплаченных дивидендах по акциям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эмитента, а также о доходах по облигациям эмитента</w:t>
      </w:r>
      <w:r w:rsidR="008437F1">
        <w:rPr>
          <w:rFonts w:eastAsiaTheme="minorEastAsia"/>
          <w:noProof/>
        </w:rPr>
        <w:t>………………………………………………</w:t>
      </w:r>
      <w:r w:rsidR="00DB58A7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……………………..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8.8. Иные сведения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…………………………………………………..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9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8.9. Сведения о представляемых ценных бумагах и эмитенте представляемых ценных бумаг, право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собственности на которые удостоверяется российскими депозитарными расписками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.</w:t>
      </w:r>
      <w:r w:rsidR="00421902">
        <w:rPr>
          <w:rFonts w:eastAsiaTheme="minorEastAsia"/>
          <w:noProof/>
        </w:rPr>
        <w:t>1</w:t>
      </w:r>
      <w:r w:rsidR="00B42271">
        <w:rPr>
          <w:rFonts w:eastAsiaTheme="minorEastAsia"/>
          <w:noProof/>
        </w:rPr>
        <w:t>9</w:t>
      </w:r>
    </w:p>
    <w:p w:rsidR="001A0DF9" w:rsidRDefault="007A4157" w:rsidP="00464A66">
      <w:pPr>
        <w:pStyle w:val="ConsPlusNormal"/>
        <w:spacing w:line="23" w:lineRule="atLeast"/>
        <w:ind w:right="-1"/>
        <w:contextualSpacing/>
        <w:jc w:val="center"/>
      </w:pPr>
      <w:r>
        <w:fldChar w:fldCharType="end"/>
      </w: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1A0DF9" w:rsidRDefault="001A0DF9" w:rsidP="00464A66">
      <w:pPr>
        <w:pStyle w:val="ConsPlusNormal"/>
        <w:spacing w:line="23" w:lineRule="atLeast"/>
        <w:ind w:right="-1"/>
        <w:contextualSpacing/>
        <w:jc w:val="center"/>
      </w:pPr>
    </w:p>
    <w:p w:rsidR="005C32D5" w:rsidRDefault="005C32D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5C32D5" w:rsidRDefault="005C32D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Введение</w:t>
      </w:r>
    </w:p>
    <w:p w:rsidR="00656408" w:rsidRPr="00E85031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4E407E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О</w:t>
      </w:r>
      <w:r w:rsidR="004E407E" w:rsidRPr="00E85031">
        <w:rPr>
          <w:b/>
          <w:i/>
          <w:sz w:val="20"/>
          <w:szCs w:val="20"/>
        </w:rPr>
        <w:t xml:space="preserve">снования возникновения у </w:t>
      </w:r>
      <w:r w:rsidRPr="00E85031">
        <w:rPr>
          <w:b/>
          <w:i/>
          <w:sz w:val="20"/>
          <w:szCs w:val="20"/>
        </w:rPr>
        <w:t>Публичного акционерного общества «Заречье» (далее также – ПАО «Заречье», Эмитент)</w:t>
      </w:r>
      <w:r w:rsidR="004E407E" w:rsidRPr="00E85031">
        <w:rPr>
          <w:b/>
          <w:i/>
          <w:sz w:val="20"/>
          <w:szCs w:val="20"/>
        </w:rPr>
        <w:t xml:space="preserve"> обязанности осуществлять раскрытие информации в форме ежеквартального отчета, предусмотренные </w:t>
      </w:r>
      <w:hyperlink r:id="rId11" w:history="1">
        <w:r w:rsidR="004E407E" w:rsidRPr="00E85031">
          <w:rPr>
            <w:b/>
            <w:i/>
            <w:sz w:val="20"/>
            <w:szCs w:val="20"/>
          </w:rPr>
          <w:t>главой 10</w:t>
        </w:r>
      </w:hyperlink>
      <w:r w:rsidR="004E407E" w:rsidRPr="00E85031">
        <w:rPr>
          <w:b/>
          <w:i/>
          <w:sz w:val="20"/>
          <w:szCs w:val="20"/>
        </w:rPr>
        <w:t xml:space="preserve"> Положения</w:t>
      </w:r>
      <w:r w:rsidR="002A0029" w:rsidRPr="00E85031">
        <w:rPr>
          <w:b/>
          <w:i/>
          <w:sz w:val="20"/>
          <w:szCs w:val="20"/>
        </w:rPr>
        <w:t xml:space="preserve"> о раскрытии информации</w:t>
      </w: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Эмитент является акционерным обществом, созданным при приватизации государственного предприятия (его подразделения) в соответствии с планом приватизации, утвержденным в установленном порядке и являвшимся на дату его утверждения пр</w:t>
      </w:r>
      <w:r w:rsidR="008D167C" w:rsidRPr="00E85031">
        <w:rPr>
          <w:sz w:val="20"/>
          <w:szCs w:val="20"/>
        </w:rPr>
        <w:t>оспектом эмиссии акций Эмитента, при этом</w:t>
      </w:r>
      <w:r w:rsidRPr="00E85031">
        <w:rPr>
          <w:sz w:val="20"/>
          <w:szCs w:val="20"/>
        </w:rPr>
        <w:t xml:space="preserve"> указанный план приватизации предусматривал возможность отчуждения акций </w:t>
      </w:r>
      <w:r w:rsidR="008D167C" w:rsidRPr="00E85031">
        <w:rPr>
          <w:sz w:val="20"/>
          <w:szCs w:val="20"/>
        </w:rPr>
        <w:t>Эмитента более чем 500 </w:t>
      </w:r>
      <w:r w:rsidRPr="00E85031">
        <w:rPr>
          <w:sz w:val="20"/>
          <w:szCs w:val="20"/>
        </w:rPr>
        <w:t>приобретателям</w:t>
      </w:r>
      <w:r w:rsidR="008D167C" w:rsidRPr="00E85031">
        <w:rPr>
          <w:sz w:val="20"/>
          <w:szCs w:val="20"/>
        </w:rPr>
        <w:t xml:space="preserve"> либо неограниченному кругу лиц. </w:t>
      </w:r>
      <w:proofErr w:type="gramEnd"/>
    </w:p>
    <w:p w:rsidR="004E407E" w:rsidRPr="00E85031" w:rsidRDefault="008D167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</w:t>
      </w:r>
      <w:r w:rsidR="004E407E" w:rsidRPr="00E85031">
        <w:rPr>
          <w:sz w:val="20"/>
          <w:szCs w:val="20"/>
        </w:rPr>
        <w:t>астоящий ежеквартальный отчет содержит оценки и прогнозы уполномоченны</w:t>
      </w:r>
      <w:r w:rsidRPr="00E85031">
        <w:rPr>
          <w:sz w:val="20"/>
          <w:szCs w:val="20"/>
        </w:rPr>
        <w:t>х органов управления Э</w:t>
      </w:r>
      <w:r w:rsidR="004E407E" w:rsidRPr="00E85031">
        <w:rPr>
          <w:sz w:val="20"/>
          <w:szCs w:val="20"/>
        </w:rPr>
        <w:t>митента касательно будущих событий и (или) действий, перспектив развити</w:t>
      </w:r>
      <w:r w:rsidRPr="00E85031">
        <w:rPr>
          <w:sz w:val="20"/>
          <w:szCs w:val="20"/>
        </w:rPr>
        <w:t>я отрасли экономики, в которой Э</w:t>
      </w:r>
      <w:r w:rsidR="004E407E" w:rsidRPr="00E85031">
        <w:rPr>
          <w:sz w:val="20"/>
          <w:szCs w:val="20"/>
        </w:rPr>
        <w:t>митент осуществляет основную деятельнос</w:t>
      </w:r>
      <w:r w:rsidRPr="00E85031">
        <w:rPr>
          <w:sz w:val="20"/>
          <w:szCs w:val="20"/>
        </w:rPr>
        <w:t>ть, и результатов деятельности Э</w:t>
      </w:r>
      <w:r w:rsidR="004E407E" w:rsidRPr="00E85031">
        <w:rPr>
          <w:sz w:val="20"/>
          <w:szCs w:val="20"/>
        </w:rPr>
        <w:t xml:space="preserve">митента, в том числе планов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так как факти</w:t>
      </w:r>
      <w:r w:rsidRPr="00E85031">
        <w:rPr>
          <w:sz w:val="20"/>
          <w:szCs w:val="20"/>
        </w:rPr>
        <w:t>ческие результаты деятельности Э</w:t>
      </w:r>
      <w:r w:rsidR="004E407E" w:rsidRPr="00E85031">
        <w:rPr>
          <w:sz w:val="20"/>
          <w:szCs w:val="20"/>
        </w:rPr>
        <w:t>митента в будущем могут отличаться от прогнозируемых результатов по многим причи</w:t>
      </w:r>
      <w:r w:rsidRPr="00E85031">
        <w:rPr>
          <w:sz w:val="20"/>
          <w:szCs w:val="20"/>
        </w:rPr>
        <w:t>нам. Приобретение ценных бумаг Э</w:t>
      </w:r>
      <w:r w:rsidR="004E407E" w:rsidRPr="00E85031">
        <w:rPr>
          <w:sz w:val="20"/>
          <w:szCs w:val="20"/>
        </w:rPr>
        <w:t>митента связано с рисками, описанными в настоящем ежеквартальном отчете.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1" w:name="Par11"/>
      <w:bookmarkEnd w:id="1"/>
      <w:r w:rsidRPr="00E85031">
        <w:rPr>
          <w:b/>
          <w:sz w:val="20"/>
          <w:szCs w:val="20"/>
        </w:rPr>
        <w:t>Раздел I. Сведения о банковских счетах, об аудиторе (аудиторской организации), оценщи</w:t>
      </w:r>
      <w:r w:rsidR="00CC1CBF" w:rsidRPr="00E85031">
        <w:rPr>
          <w:b/>
          <w:sz w:val="20"/>
          <w:szCs w:val="20"/>
        </w:rPr>
        <w:t>ке и о финансовом консультанте Э</w:t>
      </w:r>
      <w:r w:rsidRPr="00E85031">
        <w:rPr>
          <w:b/>
          <w:sz w:val="20"/>
          <w:szCs w:val="20"/>
        </w:rPr>
        <w:t>митента, а также о лицах, подписавших ежеквартальный отчет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" w:name="Par15"/>
      <w:bookmarkEnd w:id="2"/>
      <w:r w:rsidRPr="00E85031">
        <w:rPr>
          <w:b/>
          <w:sz w:val="20"/>
          <w:szCs w:val="20"/>
        </w:rPr>
        <w:t>1.1</w:t>
      </w:r>
      <w:r w:rsidR="00CC1CBF" w:rsidRPr="00E85031">
        <w:rPr>
          <w:b/>
          <w:sz w:val="20"/>
          <w:szCs w:val="20"/>
        </w:rPr>
        <w:t>. Сведения о банковских счетах Э</w:t>
      </w:r>
      <w:r w:rsidRPr="00E85031">
        <w:rPr>
          <w:b/>
          <w:sz w:val="20"/>
          <w:szCs w:val="20"/>
        </w:rPr>
        <w:t>митента</w:t>
      </w:r>
    </w:p>
    <w:p w:rsidR="00E47336" w:rsidRPr="00E85031" w:rsidRDefault="00E47336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1. Полное фирменное наименование: Публичное акционерное общество «Сбербанк России».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Сокращенное фирменное наименование: Сбербанк</w:t>
      </w:r>
      <w:r w:rsidR="0056522A">
        <w:rPr>
          <w:sz w:val="20"/>
          <w:szCs w:val="20"/>
        </w:rPr>
        <w:t xml:space="preserve"> (ПАО)</w:t>
      </w:r>
      <w:r w:rsidRPr="003206EA">
        <w:rPr>
          <w:sz w:val="20"/>
          <w:szCs w:val="20"/>
        </w:rPr>
        <w:t>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Место нахождения: 117997, г. Москва, ул. Вавилова, д. 19.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ИНН: 7707083893.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044525225.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40702810438160101942.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 30101810400000000225.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расчетный (российский рубль).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034BB" w:rsidRPr="003206EA" w:rsidRDefault="00E73C61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034BB">
        <w:rPr>
          <w:sz w:val="20"/>
          <w:szCs w:val="20"/>
        </w:rPr>
        <w:t xml:space="preserve">. </w:t>
      </w:r>
      <w:r w:rsidR="001034BB" w:rsidRPr="003206EA">
        <w:rPr>
          <w:sz w:val="20"/>
          <w:szCs w:val="20"/>
        </w:rPr>
        <w:t xml:space="preserve">Полное фирменное наименование: Публичное акционерное общество </w:t>
      </w:r>
      <w:r w:rsidR="0056522A">
        <w:rPr>
          <w:sz w:val="20"/>
          <w:szCs w:val="20"/>
        </w:rPr>
        <w:t>Банк ВТБ</w:t>
      </w:r>
      <w:r w:rsidR="001034BB"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Сокращенное фирменное наименование: </w:t>
      </w:r>
      <w:r w:rsidR="0056522A">
        <w:rPr>
          <w:sz w:val="20"/>
          <w:szCs w:val="20"/>
        </w:rPr>
        <w:t>Банк ВТБ (ПАО)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Место нахождения: </w:t>
      </w:r>
      <w:r w:rsidR="0056522A" w:rsidRPr="0056522A">
        <w:rPr>
          <w:sz w:val="20"/>
          <w:szCs w:val="20"/>
        </w:rPr>
        <w:t xml:space="preserve">190000, г. Санкт-Петербург, ул. </w:t>
      </w:r>
      <w:proofErr w:type="gramStart"/>
      <w:r w:rsidR="0056522A" w:rsidRPr="0056522A">
        <w:rPr>
          <w:sz w:val="20"/>
          <w:szCs w:val="20"/>
        </w:rPr>
        <w:t>Большая</w:t>
      </w:r>
      <w:proofErr w:type="gramEnd"/>
      <w:r w:rsidR="0056522A" w:rsidRPr="0056522A">
        <w:rPr>
          <w:sz w:val="20"/>
          <w:szCs w:val="20"/>
        </w:rPr>
        <w:t xml:space="preserve"> Морская, д. 29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ИНН: </w:t>
      </w:r>
      <w:r w:rsidR="0056522A">
        <w:rPr>
          <w:sz w:val="20"/>
          <w:szCs w:val="20"/>
        </w:rPr>
        <w:t>7702070139</w:t>
      </w:r>
      <w:r w:rsidRPr="003206EA">
        <w:rPr>
          <w:sz w:val="20"/>
          <w:szCs w:val="20"/>
        </w:rPr>
        <w:t>.</w:t>
      </w:r>
      <w:r w:rsidR="0056522A">
        <w:rPr>
          <w:sz w:val="20"/>
          <w:szCs w:val="20"/>
        </w:rPr>
        <w:t xml:space="preserve"> 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044525</w:t>
      </w:r>
      <w:r w:rsidR="0056522A">
        <w:rPr>
          <w:sz w:val="20"/>
          <w:szCs w:val="20"/>
        </w:rPr>
        <w:t>187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</w:t>
      </w:r>
      <w:r w:rsidR="0056522A">
        <w:rPr>
          <w:sz w:val="20"/>
          <w:szCs w:val="20"/>
        </w:rPr>
        <w:t>10606800000350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</w:t>
      </w:r>
      <w:r w:rsidR="0056522A">
        <w:rPr>
          <w:sz w:val="20"/>
          <w:szCs w:val="20"/>
        </w:rPr>
        <w:t xml:space="preserve"> 30101810700000000187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расчетный (российский рубль).</w:t>
      </w:r>
    </w:p>
    <w:p w:rsidR="00CD6BFA" w:rsidRPr="00E85031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rStyle w:val="afc"/>
          <w:sz w:val="20"/>
          <w:szCs w:val="20"/>
        </w:rPr>
      </w:pPr>
      <w:r w:rsidRPr="00182824">
        <w:rPr>
          <w:b/>
          <w:sz w:val="20"/>
          <w:szCs w:val="20"/>
        </w:rPr>
        <w:t>1.2</w:t>
      </w:r>
      <w:r w:rsidRPr="00182824">
        <w:rPr>
          <w:rStyle w:val="afc"/>
          <w:b/>
          <w:i w:val="0"/>
          <w:sz w:val="20"/>
          <w:szCs w:val="20"/>
        </w:rPr>
        <w:t xml:space="preserve">. Сведения об аудиторе (аудиторской организации) </w:t>
      </w:r>
      <w:r w:rsidR="00CC1CBF" w:rsidRPr="00182824">
        <w:rPr>
          <w:rStyle w:val="afc"/>
          <w:b/>
          <w:i w:val="0"/>
          <w:sz w:val="20"/>
          <w:szCs w:val="20"/>
        </w:rPr>
        <w:t>Э</w:t>
      </w:r>
      <w:r w:rsidRPr="00182824">
        <w:rPr>
          <w:rStyle w:val="afc"/>
          <w:b/>
          <w:i w:val="0"/>
          <w:sz w:val="20"/>
          <w:szCs w:val="20"/>
        </w:rPr>
        <w:t>митента</w:t>
      </w:r>
    </w:p>
    <w:p w:rsidR="00375ACB" w:rsidRPr="00E85031" w:rsidRDefault="00375ACB" w:rsidP="00E85031">
      <w:pPr>
        <w:spacing w:line="23" w:lineRule="atLeast"/>
        <w:ind w:left="200"/>
        <w:contextualSpacing/>
      </w:pPr>
    </w:p>
    <w:p w:rsidR="001A31F9" w:rsidRPr="0005047E" w:rsidRDefault="0005047E" w:rsidP="00A87F6C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bookmarkStart w:id="3" w:name="Par43"/>
      <w:bookmarkEnd w:id="3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об аудиторе (аудиторской организации) Эмитента в отчетном квартале не было изменений.</w:t>
      </w:r>
    </w:p>
    <w:p w:rsidR="0005047E" w:rsidRPr="00E85031" w:rsidRDefault="000504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  <w:highlight w:val="yellow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1.3. Св</w:t>
      </w:r>
      <w:r w:rsidR="00AA33F6" w:rsidRPr="00E85031">
        <w:rPr>
          <w:b/>
          <w:sz w:val="20"/>
          <w:szCs w:val="20"/>
        </w:rPr>
        <w:t>едения об оценщике (оценщиках) Э</w:t>
      </w:r>
      <w:r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05047E" w:rsidRPr="0005047E" w:rsidRDefault="0005047E" w:rsidP="00A87F6C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об оценщике (оценщиках) Эмитента в отчетном квартале не было изменений.</w:t>
      </w:r>
    </w:p>
    <w:p w:rsidR="003D41D4" w:rsidRPr="00E85031" w:rsidRDefault="003D41D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1.4. Сведения о консультантах Э</w:t>
      </w:r>
      <w:r w:rsidR="004E407E"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консультанты в течение 12 месяцев до даты окончания отчетного квартала </w:t>
      </w:r>
      <w:r w:rsidR="002B3612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>не привлекались.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1.5. Сведения о лицах, подписавших ежеквартальный отчет</w:t>
      </w:r>
    </w:p>
    <w:p w:rsidR="003C3477" w:rsidRPr="00E85031" w:rsidRDefault="003C347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1. Мухин Рафик </w:t>
      </w:r>
      <w:proofErr w:type="spellStart"/>
      <w:r w:rsidRPr="00E85031">
        <w:rPr>
          <w:sz w:val="20"/>
          <w:szCs w:val="20"/>
        </w:rPr>
        <w:t>Мирзазянович</w:t>
      </w:r>
      <w:proofErr w:type="spellEnd"/>
      <w:r w:rsidR="008E0B46" w:rsidRPr="00E85031">
        <w:rPr>
          <w:sz w:val="20"/>
          <w:szCs w:val="20"/>
        </w:rPr>
        <w:t>.</w:t>
      </w: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8E0B46" w:rsidRPr="00E85031">
        <w:rPr>
          <w:sz w:val="20"/>
          <w:szCs w:val="20"/>
        </w:rPr>
        <w:t>1953.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исполнительный директор.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Давыдова Ольга Павловна.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бухгалтер.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5C32D5" w:rsidRDefault="005C32D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II. Основная информация о фин</w:t>
      </w:r>
      <w:r w:rsidR="00AA33F6" w:rsidRPr="00E85031">
        <w:rPr>
          <w:b/>
          <w:sz w:val="20"/>
          <w:szCs w:val="20"/>
        </w:rPr>
        <w:t>ансово-экономическом состоянии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4" w:name="Par76"/>
      <w:bookmarkEnd w:id="4"/>
      <w:r w:rsidRPr="00E85031">
        <w:rPr>
          <w:b/>
          <w:sz w:val="20"/>
          <w:szCs w:val="20"/>
        </w:rPr>
        <w:t xml:space="preserve">2.1. Показатели финансово-экономической деятельности </w:t>
      </w:r>
      <w:r w:rsidR="00AA33F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i/>
          <w:sz w:val="20"/>
          <w:szCs w:val="20"/>
        </w:rPr>
      </w:pPr>
    </w:p>
    <w:p w:rsidR="004E407E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</w:t>
      </w:r>
      <w:r w:rsidR="004415B1" w:rsidRPr="00E85031">
        <w:rPr>
          <w:sz w:val="20"/>
          <w:szCs w:val="20"/>
        </w:rPr>
        <w:t>е указыва</w:t>
      </w:r>
      <w:r w:rsidRPr="00E85031">
        <w:rPr>
          <w:sz w:val="20"/>
          <w:szCs w:val="20"/>
        </w:rPr>
        <w:t>ю</w:t>
      </w:r>
      <w:r w:rsidR="004415B1" w:rsidRPr="00E85031">
        <w:rPr>
          <w:sz w:val="20"/>
          <w:szCs w:val="20"/>
        </w:rPr>
        <w:t>тся в ежеквартальном отчете</w:t>
      </w:r>
      <w:r w:rsidRPr="00E85031">
        <w:rPr>
          <w:sz w:val="20"/>
          <w:szCs w:val="20"/>
        </w:rPr>
        <w:t>, поскольку ценны</w:t>
      </w:r>
      <w:r w:rsidR="00AA33F6" w:rsidRPr="00E85031">
        <w:rPr>
          <w:sz w:val="20"/>
          <w:szCs w:val="20"/>
        </w:rPr>
        <w:t>е бумаги Э</w:t>
      </w:r>
      <w:r w:rsidRPr="00E85031">
        <w:rPr>
          <w:sz w:val="20"/>
          <w:szCs w:val="20"/>
        </w:rPr>
        <w:t xml:space="preserve">митента не допущены к организованным торгам 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</w:t>
      </w:r>
      <w:r w:rsidR="004415B1" w:rsidRPr="00E85031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2.2. Рыночная капитализация Э</w:t>
      </w:r>
      <w:r w:rsidR="004E407E" w:rsidRPr="00E85031">
        <w:rPr>
          <w:b/>
          <w:sz w:val="20"/>
          <w:szCs w:val="20"/>
        </w:rPr>
        <w:t>митента</w:t>
      </w:r>
    </w:p>
    <w:p w:rsidR="00431483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995A30" w:rsidRPr="00F95948" w:rsidRDefault="00AA33F6" w:rsidP="00FC68BC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8355FF" w:rsidRPr="00F95948" w:rsidRDefault="008355F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5" w:name="Par129"/>
      <w:bookmarkEnd w:id="5"/>
      <w:r w:rsidRPr="00E85031">
        <w:rPr>
          <w:b/>
          <w:sz w:val="20"/>
          <w:szCs w:val="20"/>
        </w:rPr>
        <w:t>2.3.1. Заемные средства и кредиторская задолженность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2.3.2. Кредитная история Э</w:t>
      </w:r>
      <w:r w:rsidR="004E407E" w:rsidRPr="00E85031">
        <w:rPr>
          <w:b/>
          <w:sz w:val="20"/>
          <w:szCs w:val="20"/>
        </w:rPr>
        <w:t>митента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2.3.3. Обязательства Э</w:t>
      </w:r>
      <w:r w:rsidR="004E407E" w:rsidRPr="00E85031">
        <w:rPr>
          <w:b/>
          <w:sz w:val="20"/>
          <w:szCs w:val="20"/>
        </w:rPr>
        <w:t>митента из предоставленного им обеспечения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2.3.4. Прочие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Прочих обязательств, не отраженных в бухгалтерской (финансовой) отчетности, которые могут существенно отразиться на финансовом состоянии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митента, его ликвидности, источниках финансирования и условиях их использования, результатах деятельности и расходов, не имеется.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6" w:name="Par255"/>
      <w:bookmarkEnd w:id="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2.4. Риски, связанные с приобретением размещаемых (размещенных) ценных бумаг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D0313B" w:rsidRDefault="00A87F6C" w:rsidP="002E6A4D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="007253B6">
        <w:rPr>
          <w:sz w:val="20"/>
          <w:szCs w:val="20"/>
        </w:rPr>
        <w:t xml:space="preserve">о </w:t>
      </w:r>
      <w:r>
        <w:rPr>
          <w:sz w:val="20"/>
          <w:szCs w:val="20"/>
        </w:rPr>
        <w:t>рисках, связанных с приобретением размещаемых (размещенных) ценных бумаг Эмитента</w:t>
      </w:r>
      <w:r w:rsidR="002E6A4D">
        <w:rPr>
          <w:sz w:val="20"/>
          <w:szCs w:val="20"/>
        </w:rPr>
        <w:t>,</w:t>
      </w:r>
      <w:r>
        <w:rPr>
          <w:sz w:val="20"/>
          <w:szCs w:val="20"/>
        </w:rPr>
        <w:t xml:space="preserve"> в отчетном квартале не было изменений.</w:t>
      </w:r>
    </w:p>
    <w:p w:rsidR="00A87F6C" w:rsidRPr="00E85031" w:rsidRDefault="00A87F6C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Раздел III. Подробная информация об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 История создания и развитие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3.1.1. Данные о фирменном наименовании (наименовании)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197E6A" w:rsidRPr="00E85031" w:rsidRDefault="00197E6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60029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 xml:space="preserve">3.1.1.1. </w:t>
      </w:r>
      <w:r w:rsidR="00960029" w:rsidRPr="00447F14">
        <w:rPr>
          <w:b/>
          <w:i/>
          <w:sz w:val="20"/>
          <w:szCs w:val="20"/>
        </w:rPr>
        <w:t xml:space="preserve">Действующие </w:t>
      </w:r>
      <w:r w:rsidRPr="00447F14">
        <w:rPr>
          <w:b/>
          <w:i/>
          <w:sz w:val="20"/>
          <w:szCs w:val="20"/>
        </w:rPr>
        <w:t xml:space="preserve">полное и сокращенное фирменные </w:t>
      </w:r>
      <w:r w:rsidR="00960029" w:rsidRPr="00447F14">
        <w:rPr>
          <w:b/>
          <w:i/>
          <w:sz w:val="20"/>
          <w:szCs w:val="20"/>
        </w:rPr>
        <w:t>наименования Эмитента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Полное фирменное наименование: Публичное акционерное общество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Сокращенное фирменное наименование: ПАО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Дата введения действующих </w:t>
      </w:r>
      <w:r w:rsidR="005628C2" w:rsidRPr="00E85031">
        <w:rPr>
          <w:sz w:val="20"/>
          <w:szCs w:val="20"/>
        </w:rPr>
        <w:t xml:space="preserve">фирменных </w:t>
      </w:r>
      <w:r w:rsidRPr="00E85031">
        <w:rPr>
          <w:sz w:val="20"/>
          <w:szCs w:val="20"/>
        </w:rPr>
        <w:t>наименований: 11 декабря 2014 года.</w:t>
      </w:r>
    </w:p>
    <w:p w:rsidR="005628C2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 и о признании утратившими силу отдельных положений законодательных актов Российской Федерации»</w:t>
      </w:r>
      <w:r w:rsidR="002D2F71">
        <w:rPr>
          <w:sz w:val="20"/>
          <w:szCs w:val="20"/>
        </w:rPr>
        <w:t>)</w:t>
      </w:r>
      <w:r w:rsidR="005628C2" w:rsidRPr="00E85031">
        <w:rPr>
          <w:sz w:val="20"/>
          <w:szCs w:val="20"/>
        </w:rPr>
        <w:t>.</w:t>
      </w:r>
      <w:proofErr w:type="gramEnd"/>
    </w:p>
    <w:p w:rsidR="00464A66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sz w:val="20"/>
          <w:szCs w:val="20"/>
        </w:rPr>
        <w:t xml:space="preserve"> </w:t>
      </w:r>
    </w:p>
    <w:p w:rsidR="00E305A2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>3.1.1.2. П</w:t>
      </w:r>
      <w:r w:rsidR="00E305A2" w:rsidRPr="00447F14">
        <w:rPr>
          <w:b/>
          <w:i/>
          <w:sz w:val="20"/>
          <w:szCs w:val="20"/>
        </w:rPr>
        <w:t xml:space="preserve">редшествующие полные и сокращенные фирменные наименования и организационно-правовые формы </w:t>
      </w:r>
      <w:r w:rsidRPr="00447F14">
        <w:rPr>
          <w:b/>
          <w:i/>
          <w:sz w:val="20"/>
          <w:szCs w:val="20"/>
        </w:rPr>
        <w:t>Эмитента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 полное фирменное наименование: Акционерное общество открытого типа «Заречье»; сокращенное фирменное наименование: АО</w:t>
      </w:r>
      <w:r w:rsidR="002932ED" w:rsidRPr="00E85031">
        <w:rPr>
          <w:sz w:val="20"/>
          <w:szCs w:val="20"/>
        </w:rPr>
        <w:t>ОТ</w:t>
      </w:r>
      <w:r w:rsidRPr="00E85031">
        <w:rPr>
          <w:sz w:val="20"/>
          <w:szCs w:val="20"/>
        </w:rPr>
        <w:t xml:space="preserve"> «Заречье».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01 февраля 1993 года.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lastRenderedPageBreak/>
        <w:t xml:space="preserve">Указанные полное и сокращенное фирменные наименования Эмитента введены при учреждении Эмитента в соответствии </w:t>
      </w:r>
      <w:r w:rsidR="00F73F3A" w:rsidRPr="00E85031">
        <w:rPr>
          <w:sz w:val="20"/>
          <w:szCs w:val="20"/>
        </w:rPr>
        <w:t>с</w:t>
      </w:r>
      <w:r w:rsidRPr="00E85031">
        <w:rPr>
          <w:sz w:val="20"/>
          <w:szCs w:val="20"/>
        </w:rPr>
        <w:t xml:space="preserve"> Указ</w:t>
      </w:r>
      <w:r w:rsidR="00F73F3A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</w:t>
      </w:r>
      <w:r w:rsidR="00F73F3A" w:rsidRPr="00E85031">
        <w:rPr>
          <w:sz w:val="20"/>
          <w:szCs w:val="20"/>
        </w:rPr>
        <w:t xml:space="preserve"> № 721 от 01 июля 1992 года и на основан</w:t>
      </w:r>
      <w:r w:rsidR="00FC09DF" w:rsidRPr="00E85031">
        <w:rPr>
          <w:sz w:val="20"/>
          <w:szCs w:val="20"/>
        </w:rPr>
        <w:t>ии р</w:t>
      </w:r>
      <w:r w:rsidR="00F73F3A" w:rsidRPr="00E85031">
        <w:rPr>
          <w:sz w:val="20"/>
          <w:szCs w:val="20"/>
        </w:rPr>
        <w:t xml:space="preserve">ешения Заместителя председателя Москомимущества города Москвы </w:t>
      </w:r>
      <w:r w:rsidR="00FC09DF" w:rsidRPr="00E85031">
        <w:rPr>
          <w:sz w:val="20"/>
          <w:szCs w:val="20"/>
        </w:rPr>
        <w:t>(Решение № б/н от 16 ноября 1992 года)</w:t>
      </w:r>
      <w:r w:rsidR="00F73F3A" w:rsidRPr="00E85031">
        <w:rPr>
          <w:sz w:val="20"/>
          <w:szCs w:val="20"/>
        </w:rPr>
        <w:t>.</w:t>
      </w:r>
      <w:proofErr w:type="gramEnd"/>
    </w:p>
    <w:p w:rsidR="00F70785" w:rsidRPr="00E85031" w:rsidRDefault="00F73F3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</w:t>
      </w:r>
      <w:r w:rsidR="00F70785" w:rsidRPr="00E85031">
        <w:rPr>
          <w:sz w:val="20"/>
          <w:szCs w:val="20"/>
        </w:rPr>
        <w:t>полное фирменное наименование: Открытое акционерное общество «Заречье»; сокращенное фирменное наименование: ОАО «Заречье».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18 июля 1997 года.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на основан</w:t>
      </w:r>
      <w:r w:rsidR="002932ED" w:rsidRPr="00E85031">
        <w:rPr>
          <w:sz w:val="20"/>
          <w:szCs w:val="20"/>
        </w:rPr>
        <w:t>ии р</w:t>
      </w:r>
      <w:r w:rsidRPr="00E85031">
        <w:rPr>
          <w:sz w:val="20"/>
          <w:szCs w:val="20"/>
        </w:rPr>
        <w:t xml:space="preserve">ешения </w:t>
      </w:r>
      <w:r w:rsidR="002932ED" w:rsidRPr="00E85031">
        <w:rPr>
          <w:sz w:val="20"/>
          <w:szCs w:val="20"/>
        </w:rPr>
        <w:t>общего собрания акционеров АООТ «Заречье» (Протокол № 1 от 03 июля 1997 года).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3.1.2. Сведения</w:t>
      </w:r>
      <w:r w:rsidR="0034614C" w:rsidRPr="00E85031">
        <w:rPr>
          <w:b/>
          <w:sz w:val="20"/>
          <w:szCs w:val="20"/>
        </w:rPr>
        <w:t xml:space="preserve"> о государственной регистрации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4614C" w:rsidRPr="00E85031" w:rsidRDefault="0034614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зарегистрирован 01 февраля 1993 года </w:t>
      </w:r>
      <w:r w:rsidR="006414F1" w:rsidRPr="00E85031">
        <w:rPr>
          <w:sz w:val="20"/>
          <w:szCs w:val="20"/>
        </w:rPr>
        <w:t xml:space="preserve">Филиалом № 2 </w:t>
      </w:r>
      <w:r w:rsidRPr="00E85031">
        <w:rPr>
          <w:sz w:val="20"/>
          <w:szCs w:val="20"/>
        </w:rPr>
        <w:t>Московской регистрационной палат</w:t>
      </w:r>
      <w:r w:rsidR="006414F1" w:rsidRPr="00E85031">
        <w:rPr>
          <w:sz w:val="20"/>
          <w:szCs w:val="20"/>
        </w:rPr>
        <w:t>ы за регис</w:t>
      </w:r>
      <w:r w:rsidRPr="00E85031">
        <w:rPr>
          <w:sz w:val="20"/>
          <w:szCs w:val="20"/>
        </w:rPr>
        <w:t>трационны</w:t>
      </w:r>
      <w:r w:rsidR="006414F1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 номер</w:t>
      </w:r>
      <w:r w:rsidR="006414F1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018.973.</w:t>
      </w:r>
    </w:p>
    <w:p w:rsidR="0034614C" w:rsidRPr="00E85031" w:rsidRDefault="0011750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Эмитенте внесены в Единый государственный реестр юридических лиц 19 декабря 2002 года</w:t>
      </w:r>
      <w:r w:rsidR="006C7C5C" w:rsidRPr="00E85031">
        <w:rPr>
          <w:sz w:val="20"/>
          <w:szCs w:val="20"/>
        </w:rPr>
        <w:t xml:space="preserve"> Межрайонной инспекцией Министерства налоговой службы России № 39 по городу Москве за основным государственным регистрационным номером (ОГРН) 1027739830777.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7" w:name="Par360"/>
      <w:bookmarkEnd w:id="7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3.1.3. </w:t>
      </w:r>
      <w:r w:rsidR="00995A30">
        <w:rPr>
          <w:b/>
          <w:sz w:val="20"/>
          <w:szCs w:val="20"/>
        </w:rPr>
        <w:t>Сведения о создании и развитии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создании и развитии Эмитента в отчетном квартале не было изменений.</w:t>
      </w:r>
    </w:p>
    <w:p w:rsidR="00995A30" w:rsidRDefault="007253B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3.1.4. Контактная информация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Место нахождения Эмитента:</w:t>
      </w:r>
      <w:r w:rsidRPr="00E85031">
        <w:rPr>
          <w:sz w:val="20"/>
          <w:szCs w:val="20"/>
        </w:rPr>
        <w:t xml:space="preserve"> город Москва.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Эмитента, указанный в Едином государственном реестре юридических лиц: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109383,  город Москва, улица Шоссейная, дом 90, строение 14.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для направления Эмитенту почтовой корреспонденции: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109383,  город Москва, улица Шоссейная, дом 90, строение 14. 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FC1BDB" w:rsidRPr="00E85031" w:rsidRDefault="00FC1BD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Номер телефона/факса Эмитента:</w:t>
      </w:r>
    </w:p>
    <w:p w:rsidR="00FC1BD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+7 (495) 685-96-03.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>дрес электронной почты</w:t>
      </w:r>
      <w:r w:rsidRPr="00E85031">
        <w:rPr>
          <w:b/>
          <w:i/>
          <w:sz w:val="20"/>
          <w:szCs w:val="20"/>
        </w:rPr>
        <w:t xml:space="preserve"> Эмитента:</w:t>
      </w:r>
    </w:p>
    <w:p w:rsidR="00CB709B" w:rsidRPr="002D2F71" w:rsidRDefault="003921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2" w:history="1"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info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@</w:t>
        </w:r>
        <w:proofErr w:type="spellStart"/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zarechje</w:t>
        </w:r>
        <w:proofErr w:type="spellEnd"/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com</w:t>
        </w:r>
      </w:hyperlink>
      <w:r w:rsidR="00CB709B" w:rsidRPr="002D2F7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 xml:space="preserve">дрес страницы в сети Интернет, на которой доступна информация об </w:t>
      </w:r>
      <w:r w:rsidRPr="00E85031">
        <w:rPr>
          <w:b/>
          <w:i/>
          <w:sz w:val="20"/>
          <w:szCs w:val="20"/>
        </w:rPr>
        <w:t>Э</w:t>
      </w:r>
      <w:r w:rsidR="004E407E" w:rsidRPr="00E85031">
        <w:rPr>
          <w:b/>
          <w:i/>
          <w:sz w:val="20"/>
          <w:szCs w:val="20"/>
        </w:rPr>
        <w:t>митенте, размещенных и (или</w:t>
      </w:r>
      <w:r w:rsidRPr="00E85031">
        <w:rPr>
          <w:b/>
          <w:i/>
          <w:sz w:val="20"/>
          <w:szCs w:val="20"/>
        </w:rPr>
        <w:t>) размещаемых им ценных бумагах:</w:t>
      </w:r>
    </w:p>
    <w:p w:rsidR="00CB709B" w:rsidRPr="00E85031" w:rsidRDefault="003921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3" w:history="1">
        <w:r w:rsidR="002D2F71" w:rsidRPr="002D2F71">
          <w:rPr>
            <w:rStyle w:val="a3"/>
            <w:color w:val="auto"/>
            <w:sz w:val="20"/>
            <w:szCs w:val="20"/>
            <w:u w:val="none"/>
          </w:rPr>
          <w:t>http://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</w:rPr>
          <w:t>zarechje.com</w:t>
        </w:r>
      </w:hyperlink>
      <w:r w:rsidR="00CB709B" w:rsidRPr="00E8503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3.1.5. Идентификационный номер налогоплательщика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6D15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Идентификационный номер налогоплательщика (</w:t>
      </w:r>
      <w:r w:rsidR="00AF20F1" w:rsidRPr="00E85031">
        <w:rPr>
          <w:sz w:val="20"/>
          <w:szCs w:val="20"/>
        </w:rPr>
        <w:t>ИНН</w:t>
      </w:r>
      <w:r w:rsidRPr="00E85031">
        <w:rPr>
          <w:sz w:val="20"/>
          <w:szCs w:val="20"/>
        </w:rPr>
        <w:t xml:space="preserve"> Эмитента):</w:t>
      </w:r>
      <w:r w:rsidR="00AF20F1" w:rsidRPr="00E85031">
        <w:rPr>
          <w:sz w:val="20"/>
          <w:szCs w:val="20"/>
        </w:rPr>
        <w:t xml:space="preserve"> 7723089807</w:t>
      </w:r>
      <w:r w:rsidR="004E407E" w:rsidRPr="00E85031">
        <w:rPr>
          <w:sz w:val="20"/>
          <w:szCs w:val="20"/>
        </w:rPr>
        <w:t>.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</w:t>
      </w:r>
      <w:r w:rsidR="00126D9B" w:rsidRPr="00E85031">
        <w:rPr>
          <w:b/>
          <w:sz w:val="20"/>
          <w:szCs w:val="20"/>
        </w:rPr>
        <w:t>6. Филиалы и представительства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 xml:space="preserve">Филиалы и представительства </w:t>
      </w:r>
      <w:r w:rsidR="0018282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отсутствуют.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 Основ</w:t>
      </w:r>
      <w:r w:rsidR="00473498" w:rsidRPr="00E85031">
        <w:rPr>
          <w:b/>
          <w:sz w:val="20"/>
          <w:szCs w:val="20"/>
        </w:rPr>
        <w:t>ная хозяйственная деятельность Э</w:t>
      </w:r>
      <w:r w:rsidRPr="00E85031">
        <w:rPr>
          <w:b/>
          <w:sz w:val="20"/>
          <w:szCs w:val="20"/>
        </w:rPr>
        <w:t>митента</w:t>
      </w:r>
    </w:p>
    <w:p w:rsidR="004E407E" w:rsidRPr="00182824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3.2.1. Основные в</w:t>
      </w:r>
      <w:r w:rsidR="00793403" w:rsidRPr="00182824">
        <w:rPr>
          <w:b/>
          <w:sz w:val="20"/>
          <w:szCs w:val="20"/>
        </w:rPr>
        <w:t>иды экономической деятельности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182824" w:rsidRDefault="00182824" w:rsidP="009B466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>Основн</w:t>
      </w:r>
      <w:r>
        <w:rPr>
          <w:sz w:val="20"/>
          <w:szCs w:val="20"/>
        </w:rPr>
        <w:t xml:space="preserve">ым видом экономической деятельности Эмитента является деятельность по </w:t>
      </w:r>
      <w:r w:rsidR="009B466E">
        <w:rPr>
          <w:sz w:val="20"/>
          <w:szCs w:val="20"/>
        </w:rPr>
        <w:t>а</w:t>
      </w:r>
      <w:r w:rsidR="009B466E" w:rsidRPr="009B466E">
        <w:rPr>
          <w:sz w:val="20"/>
          <w:szCs w:val="20"/>
        </w:rPr>
        <w:t>ренд</w:t>
      </w:r>
      <w:r w:rsidR="009B466E">
        <w:rPr>
          <w:sz w:val="20"/>
          <w:szCs w:val="20"/>
        </w:rPr>
        <w:t>е</w:t>
      </w:r>
      <w:r w:rsidR="009B466E" w:rsidRPr="009B466E">
        <w:rPr>
          <w:sz w:val="20"/>
          <w:szCs w:val="20"/>
        </w:rPr>
        <w:t xml:space="preserve"> и </w:t>
      </w:r>
      <w:proofErr w:type="gramStart"/>
      <w:r w:rsidR="009B466E" w:rsidRPr="009B466E">
        <w:rPr>
          <w:sz w:val="20"/>
          <w:szCs w:val="20"/>
        </w:rPr>
        <w:t>управлени</w:t>
      </w:r>
      <w:r w:rsidR="009B466E">
        <w:rPr>
          <w:sz w:val="20"/>
          <w:szCs w:val="20"/>
        </w:rPr>
        <w:t>ю</w:t>
      </w:r>
      <w:proofErr w:type="gramEnd"/>
      <w:r w:rsidR="009B466E" w:rsidRPr="009B466E">
        <w:rPr>
          <w:sz w:val="20"/>
          <w:szCs w:val="20"/>
        </w:rPr>
        <w:t xml:space="preserve"> собственным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или арендованным недвижимым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имуществом</w:t>
      </w:r>
      <w:r>
        <w:rPr>
          <w:sz w:val="20"/>
          <w:szCs w:val="20"/>
        </w:rPr>
        <w:t xml:space="preserve"> (</w:t>
      </w:r>
      <w:hyperlink r:id="rId14" w:history="1">
        <w:r w:rsidRPr="00182824">
          <w:rPr>
            <w:sz w:val="20"/>
            <w:szCs w:val="20"/>
          </w:rPr>
          <w:t>ОКВЭД</w:t>
        </w:r>
      </w:hyperlink>
      <w:r w:rsidRPr="00182824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68.20</w:t>
      </w:r>
      <w:r>
        <w:rPr>
          <w:sz w:val="20"/>
          <w:szCs w:val="20"/>
        </w:rPr>
        <w:t>)</w:t>
      </w:r>
      <w:r w:rsidR="00793403" w:rsidRPr="00182824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8" w:name="Par381"/>
      <w:bookmarkEnd w:id="8"/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3.2.2. Основ</w:t>
      </w:r>
      <w:r w:rsidR="00793403" w:rsidRPr="00182824">
        <w:rPr>
          <w:b/>
          <w:sz w:val="20"/>
          <w:szCs w:val="20"/>
        </w:rPr>
        <w:t>ная хозяйственная деятельность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793403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 не допу</w:t>
      </w:r>
      <w:r w:rsidR="00793403" w:rsidRPr="00182824">
        <w:rPr>
          <w:sz w:val="20"/>
          <w:szCs w:val="20"/>
        </w:rPr>
        <w:t>щены к организованным торгам и Э</w:t>
      </w:r>
      <w:r w:rsidRPr="00182824">
        <w:rPr>
          <w:sz w:val="20"/>
          <w:szCs w:val="20"/>
        </w:rPr>
        <w:t>митент не является организацией, предоставившей обе</w:t>
      </w:r>
      <w:r w:rsidR="00793403" w:rsidRPr="00182824">
        <w:rPr>
          <w:sz w:val="20"/>
          <w:szCs w:val="20"/>
        </w:rPr>
        <w:t xml:space="preserve">спечение по облигациям другого </w:t>
      </w:r>
      <w:r w:rsidR="00981A2B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митента, которые допущены</w:t>
      </w:r>
      <w:r w:rsidRPr="00E85031">
        <w:rPr>
          <w:sz w:val="20"/>
          <w:szCs w:val="20"/>
        </w:rPr>
        <w:t xml:space="preserve"> к организованным торгам.</w:t>
      </w:r>
    </w:p>
    <w:p w:rsidR="00052DDC" w:rsidRDefault="00052DDC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1A0DF9" w:rsidRDefault="001A0DF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1A0DF9" w:rsidRDefault="001A0DF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3.2.3. Материалы, товары (сырье) и поставщики </w:t>
      </w:r>
      <w:r w:rsidR="0079340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981A2B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 xml:space="preserve">митента не допущены к организованным </w:t>
      </w:r>
      <w:r w:rsidR="00981A2B" w:rsidRPr="00E85031">
        <w:rPr>
          <w:sz w:val="20"/>
          <w:szCs w:val="20"/>
        </w:rPr>
        <w:t>торгам и 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9" w:name="Par443"/>
      <w:bookmarkEnd w:id="9"/>
      <w:r w:rsidRPr="00E85031">
        <w:rPr>
          <w:b/>
          <w:sz w:val="20"/>
          <w:szCs w:val="20"/>
        </w:rPr>
        <w:t xml:space="preserve">3.2.4. Рынки </w:t>
      </w:r>
      <w:r w:rsidR="00981A2B" w:rsidRPr="00E85031">
        <w:rPr>
          <w:b/>
          <w:sz w:val="20"/>
          <w:szCs w:val="20"/>
        </w:rPr>
        <w:t>сбыта продукции (работ, услуг)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рынках сбыта продукции (работ, услуг) Эмитента в отчетном квартале не было изменений.</w:t>
      </w:r>
    </w:p>
    <w:p w:rsidR="000B565A" w:rsidRPr="00E85031" w:rsidRDefault="000B565A" w:rsidP="000B565A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3518AE" w:rsidRPr="00E85031" w:rsidRDefault="00D122A2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3.2.5. Сведения о налич</w:t>
      </w:r>
      <w:proofErr w:type="gramStart"/>
      <w:r w:rsidRPr="00E85031">
        <w:rPr>
          <w:b/>
          <w:sz w:val="20"/>
          <w:szCs w:val="20"/>
        </w:rPr>
        <w:t>ии у Э</w:t>
      </w:r>
      <w:proofErr w:type="gramEnd"/>
      <w:r w:rsidR="004E407E" w:rsidRPr="00E85031">
        <w:rPr>
          <w:b/>
          <w:sz w:val="20"/>
          <w:szCs w:val="20"/>
        </w:rPr>
        <w:t xml:space="preserve">митента разрешений (лицензий)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или допусков к отдельным видам работ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У</w:t>
      </w:r>
      <w:r w:rsidR="0097594B" w:rsidRPr="00E85031">
        <w:rPr>
          <w:color w:val="000000" w:themeColor="text1"/>
          <w:sz w:val="20"/>
          <w:szCs w:val="20"/>
        </w:rPr>
        <w:t xml:space="preserve"> Э</w:t>
      </w:r>
      <w:r w:rsidR="004E407E" w:rsidRPr="00E85031">
        <w:rPr>
          <w:color w:val="000000" w:themeColor="text1"/>
          <w:sz w:val="20"/>
          <w:szCs w:val="20"/>
        </w:rPr>
        <w:t xml:space="preserve">митента </w:t>
      </w:r>
      <w:r w:rsidRPr="00E85031">
        <w:rPr>
          <w:color w:val="000000" w:themeColor="text1"/>
          <w:sz w:val="20"/>
          <w:szCs w:val="20"/>
        </w:rPr>
        <w:t xml:space="preserve">отсутствуют </w:t>
      </w:r>
      <w:r w:rsidR="004E407E" w:rsidRPr="00E85031">
        <w:rPr>
          <w:color w:val="000000" w:themeColor="text1"/>
          <w:sz w:val="20"/>
          <w:szCs w:val="20"/>
        </w:rPr>
        <w:t>разрешени</w:t>
      </w:r>
      <w:r w:rsidRPr="00E85031">
        <w:rPr>
          <w:color w:val="000000" w:themeColor="text1"/>
          <w:sz w:val="20"/>
          <w:szCs w:val="20"/>
        </w:rPr>
        <w:t>я</w:t>
      </w:r>
      <w:r w:rsidR="004E407E" w:rsidRPr="00E85031">
        <w:rPr>
          <w:color w:val="000000" w:themeColor="text1"/>
          <w:sz w:val="20"/>
          <w:szCs w:val="20"/>
        </w:rPr>
        <w:t xml:space="preserve"> (лицензи</w:t>
      </w:r>
      <w:r w:rsidRPr="00E85031">
        <w:rPr>
          <w:color w:val="000000" w:themeColor="text1"/>
          <w:sz w:val="20"/>
          <w:szCs w:val="20"/>
        </w:rPr>
        <w:t>и</w:t>
      </w:r>
      <w:r w:rsidR="004E407E" w:rsidRPr="00E85031">
        <w:rPr>
          <w:color w:val="000000" w:themeColor="text1"/>
          <w:sz w:val="20"/>
          <w:szCs w:val="20"/>
        </w:rPr>
        <w:t>) на осуществление: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банковских операций;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страховой деятельности;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профессионального участника рынка ценных бумаг;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акционерного инвестиционного фонда;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видов деятельности,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общества, имеющие стратегическое значение для обеспечения обороны стра</w:t>
      </w:r>
      <w:r w:rsidRPr="00E85031">
        <w:rPr>
          <w:color w:val="000000" w:themeColor="text1"/>
          <w:sz w:val="20"/>
          <w:szCs w:val="20"/>
        </w:rPr>
        <w:t>ны и безопасности государства,</w:t>
      </w:r>
    </w:p>
    <w:p w:rsidR="0097594B" w:rsidRPr="005D3F1D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Эмитент не осуществляет указанные виды деятельности.</w:t>
      </w:r>
    </w:p>
    <w:p w:rsidR="005D3F1D" w:rsidRPr="000D3FA5" w:rsidRDefault="005D3F1D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5D3F1D" w:rsidRDefault="005D3F1D" w:rsidP="005D3F1D">
      <w:pPr>
        <w:pStyle w:val="ConsPlusNormal"/>
        <w:spacing w:line="23" w:lineRule="atLeast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3.2.6. Сведения о деятельности отдельных категорий эмитентов</w:t>
      </w:r>
    </w:p>
    <w:p w:rsidR="005D3F1D" w:rsidRDefault="005D3F1D" w:rsidP="005D3F1D">
      <w:pPr>
        <w:pStyle w:val="ConsPlusNormal"/>
        <w:spacing w:line="23" w:lineRule="atLeast"/>
        <w:ind w:firstLine="540"/>
        <w:jc w:val="both"/>
        <w:rPr>
          <w:color w:val="000000" w:themeColor="text1"/>
          <w:sz w:val="20"/>
          <w:szCs w:val="20"/>
        </w:rPr>
      </w:pPr>
    </w:p>
    <w:p w:rsidR="005D3F1D" w:rsidRDefault="005D3F1D" w:rsidP="005D3F1D">
      <w:pPr>
        <w:pStyle w:val="ConsPlusNormal"/>
        <w:spacing w:line="23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Сведения не указываются в ежеквартальном отчете, поскольку Эмитент не является акционерным инвестиционным фондом, страховой или кредитной организацией, ипотечным агентом, специализированным обществом.</w:t>
      </w:r>
    </w:p>
    <w:p w:rsidR="005D3F1D" w:rsidRDefault="005D3F1D" w:rsidP="005D3F1D">
      <w:pPr>
        <w:pStyle w:val="ConsPlusNormal"/>
        <w:spacing w:line="23" w:lineRule="atLeast"/>
        <w:ind w:firstLine="567"/>
        <w:jc w:val="both"/>
        <w:rPr>
          <w:sz w:val="20"/>
          <w:szCs w:val="20"/>
        </w:rPr>
      </w:pPr>
    </w:p>
    <w:p w:rsidR="005D3F1D" w:rsidRDefault="005D3F1D" w:rsidP="005D3F1D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3.2.7. Дополнительные сведения об эмитентах, </w:t>
      </w:r>
    </w:p>
    <w:p w:rsidR="005D3F1D" w:rsidRDefault="005D3F1D" w:rsidP="005D3F1D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основной </w:t>
      </w:r>
      <w:proofErr w:type="gramStart"/>
      <w:r>
        <w:rPr>
          <w:b/>
          <w:sz w:val="20"/>
          <w:szCs w:val="20"/>
        </w:rPr>
        <w:t>деятельностью</w:t>
      </w:r>
      <w:proofErr w:type="gramEnd"/>
      <w:r>
        <w:rPr>
          <w:b/>
          <w:sz w:val="20"/>
          <w:szCs w:val="20"/>
        </w:rPr>
        <w:t xml:space="preserve"> которых является добыча полезных ископаемых</w:t>
      </w:r>
    </w:p>
    <w:p w:rsidR="005D3F1D" w:rsidRDefault="005D3F1D" w:rsidP="005D3F1D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</w:p>
    <w:p w:rsidR="005D3F1D" w:rsidRDefault="005D3F1D" w:rsidP="005D3F1D">
      <w:pPr>
        <w:pStyle w:val="ConsPlusNormal"/>
        <w:spacing w:line="23" w:lineRule="atLeast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Сведения не указываются в ежеквартальном отчете, поскольку основной деятельностью Эмитента не является добыча полезных ископаемых.</w:t>
      </w:r>
    </w:p>
    <w:p w:rsidR="005D3F1D" w:rsidRDefault="005D3F1D" w:rsidP="005D3F1D">
      <w:pPr>
        <w:pStyle w:val="ConsPlusNormal"/>
        <w:spacing w:line="23" w:lineRule="atLeast"/>
        <w:ind w:firstLine="540"/>
        <w:jc w:val="center"/>
        <w:outlineLvl w:val="2"/>
        <w:rPr>
          <w:b/>
          <w:sz w:val="20"/>
          <w:szCs w:val="20"/>
        </w:rPr>
      </w:pPr>
    </w:p>
    <w:p w:rsidR="005D3F1D" w:rsidRDefault="005D3F1D" w:rsidP="005D3F1D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3.2.8. Дополнительные сведения об эмитентах, </w:t>
      </w:r>
    </w:p>
    <w:p w:rsidR="005D3F1D" w:rsidRDefault="005D3F1D" w:rsidP="005D3F1D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основной </w:t>
      </w:r>
      <w:proofErr w:type="gramStart"/>
      <w:r>
        <w:rPr>
          <w:b/>
          <w:sz w:val="20"/>
          <w:szCs w:val="20"/>
        </w:rPr>
        <w:t>деятельностью</w:t>
      </w:r>
      <w:proofErr w:type="gramEnd"/>
      <w:r>
        <w:rPr>
          <w:b/>
          <w:sz w:val="20"/>
          <w:szCs w:val="20"/>
        </w:rPr>
        <w:t xml:space="preserve"> которых является оказание услуг связи</w:t>
      </w:r>
    </w:p>
    <w:p w:rsidR="005D3F1D" w:rsidRDefault="005D3F1D" w:rsidP="005D3F1D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</w:p>
    <w:p w:rsidR="005D3F1D" w:rsidRDefault="005D3F1D" w:rsidP="005D3F1D">
      <w:pPr>
        <w:pStyle w:val="ConsPlusNormal"/>
        <w:spacing w:line="23" w:lineRule="atLeast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Сведения не указываются в ежеквартальном отчете, поскольку основной деятельностью Эмитента не является оказание услуг связи.</w:t>
      </w:r>
    </w:p>
    <w:p w:rsidR="005D3F1D" w:rsidRPr="003921C7" w:rsidRDefault="005D3F1D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0" w:name="Par515"/>
      <w:bookmarkStart w:id="11" w:name="Par568"/>
      <w:bookmarkEnd w:id="10"/>
      <w:bookmarkEnd w:id="11"/>
      <w:r w:rsidRPr="00E85031">
        <w:rPr>
          <w:b/>
          <w:sz w:val="20"/>
          <w:szCs w:val="20"/>
        </w:rPr>
        <w:t>3</w:t>
      </w:r>
      <w:r w:rsidR="0065014F" w:rsidRPr="00E85031">
        <w:rPr>
          <w:b/>
          <w:sz w:val="20"/>
          <w:szCs w:val="20"/>
        </w:rPr>
        <w:t>.3. Планы будущей деятельности Э</w:t>
      </w:r>
      <w:r w:rsidRPr="00E85031">
        <w:rPr>
          <w:b/>
          <w:sz w:val="20"/>
          <w:szCs w:val="20"/>
        </w:rPr>
        <w:t>митента</w:t>
      </w:r>
    </w:p>
    <w:p w:rsidR="00CC0104" w:rsidRPr="00E85031" w:rsidRDefault="00CC010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планах будущей деятельности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E2BE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3.4. Участие Э</w:t>
      </w:r>
      <w:r w:rsidR="004E407E" w:rsidRPr="00E85031">
        <w:rPr>
          <w:b/>
          <w:sz w:val="20"/>
          <w:szCs w:val="20"/>
        </w:rPr>
        <w:t>митента в банковских группах, банковских холдингах, холдингах и ассоциациях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bookmarkStart w:id="12" w:name="Par575"/>
      <w:bookmarkEnd w:id="12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об участии Эмитента </w:t>
      </w:r>
      <w:r w:rsidRPr="007253B6">
        <w:rPr>
          <w:sz w:val="20"/>
          <w:szCs w:val="20"/>
        </w:rPr>
        <w:t xml:space="preserve">в банковских группах, банковских холдингах, холдингах и ассоциациях </w:t>
      </w:r>
      <w:r>
        <w:rPr>
          <w:sz w:val="20"/>
          <w:szCs w:val="20"/>
        </w:rPr>
        <w:t>в отчетном квартале не было изменений.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933E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3.5. Подконтрольные Э</w:t>
      </w:r>
      <w:r w:rsidR="004E407E" w:rsidRPr="00E85031">
        <w:rPr>
          <w:b/>
          <w:sz w:val="20"/>
          <w:szCs w:val="20"/>
        </w:rPr>
        <w:t>митенту организации, имеющие для него существенное значение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подконтрольных</w:t>
      </w:r>
      <w:r w:rsidRPr="007253B6">
        <w:rPr>
          <w:sz w:val="20"/>
          <w:szCs w:val="20"/>
        </w:rPr>
        <w:t xml:space="preserve"> Эмитенту организаци</w:t>
      </w:r>
      <w:r>
        <w:rPr>
          <w:sz w:val="20"/>
          <w:szCs w:val="20"/>
        </w:rPr>
        <w:t>ях, имеющих</w:t>
      </w:r>
      <w:r w:rsidRPr="007253B6">
        <w:rPr>
          <w:sz w:val="20"/>
          <w:szCs w:val="20"/>
        </w:rPr>
        <w:t xml:space="preserve"> для него существенное значение</w:t>
      </w:r>
      <w:r>
        <w:rPr>
          <w:sz w:val="20"/>
          <w:szCs w:val="20"/>
        </w:rPr>
        <w:t>,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A0DF9" w:rsidRDefault="004E407E" w:rsidP="00517C6C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3.6. Состав, структур</w:t>
      </w:r>
      <w:r w:rsidR="004F36F5" w:rsidRPr="00E85031">
        <w:rPr>
          <w:b/>
          <w:sz w:val="20"/>
          <w:szCs w:val="20"/>
        </w:rPr>
        <w:t>а и стоимость основных средств Э</w:t>
      </w:r>
      <w:r w:rsidRPr="00E85031">
        <w:rPr>
          <w:b/>
          <w:sz w:val="20"/>
          <w:szCs w:val="20"/>
        </w:rPr>
        <w:t xml:space="preserve">митента, информация о планах по приобретению, </w:t>
      </w:r>
    </w:p>
    <w:p w:rsidR="004E407E" w:rsidRPr="00E85031" w:rsidRDefault="004E407E" w:rsidP="00517C6C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замене, выбытию основных средств, а также обо всех факта</w:t>
      </w:r>
      <w:r w:rsidR="004F36F5" w:rsidRPr="00E85031">
        <w:rPr>
          <w:b/>
          <w:sz w:val="20"/>
          <w:szCs w:val="20"/>
        </w:rPr>
        <w:t>х обременения основных средств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 xml:space="preserve">митента не допущены к организованным торгам и </w:t>
      </w:r>
      <w:r w:rsidR="004F36F5" w:rsidRPr="00702D4B">
        <w:rPr>
          <w:sz w:val="20"/>
          <w:szCs w:val="20"/>
        </w:rPr>
        <w:t>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A0DF9" w:rsidRDefault="001A0DF9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1A0DF9" w:rsidRDefault="001A0DF9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1A0DF9" w:rsidRDefault="001A0DF9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IV. Сведения о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3" w:name="Par619"/>
      <w:bookmarkEnd w:id="13"/>
      <w:r w:rsidRPr="00E85031">
        <w:rPr>
          <w:b/>
          <w:sz w:val="20"/>
          <w:szCs w:val="20"/>
        </w:rPr>
        <w:t>4.1. Результаты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F7D35" w:rsidRDefault="00FF357B" w:rsidP="00517C6C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отчете, по</w:t>
      </w:r>
      <w:r w:rsidR="004F36F5" w:rsidRPr="00702D4B">
        <w:rPr>
          <w:sz w:val="20"/>
          <w:szCs w:val="20"/>
        </w:rPr>
        <w:t>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4.2. Ликвидность Э</w:t>
      </w:r>
      <w:r w:rsidR="004E407E" w:rsidRPr="00E85031">
        <w:rPr>
          <w:b/>
          <w:sz w:val="20"/>
          <w:szCs w:val="20"/>
        </w:rPr>
        <w:t>митента, достаточность капитала и оборотных средств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color w:val="000000" w:themeColor="text1"/>
          <w:sz w:val="20"/>
          <w:szCs w:val="20"/>
        </w:rPr>
      </w:pPr>
      <w:bookmarkStart w:id="14" w:name="Par705"/>
      <w:bookmarkEnd w:id="14"/>
      <w:r w:rsidRPr="00E85031">
        <w:rPr>
          <w:b/>
          <w:color w:val="000000" w:themeColor="text1"/>
          <w:sz w:val="20"/>
          <w:szCs w:val="20"/>
        </w:rPr>
        <w:t>4.3. Финансовые вложения Э</w:t>
      </w:r>
      <w:r w:rsidR="004E407E" w:rsidRPr="00E85031">
        <w:rPr>
          <w:b/>
          <w:color w:val="000000" w:themeColor="text1"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517C6C" w:rsidRDefault="00517C6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4.4. Нематериальные активы </w:t>
      </w:r>
      <w:r w:rsidR="004F36F5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5" w:name="Par747"/>
      <w:bookmarkEnd w:id="15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4.5. </w:t>
      </w:r>
      <w:r w:rsidR="004F36F5" w:rsidRPr="00E85031">
        <w:rPr>
          <w:b/>
          <w:sz w:val="20"/>
          <w:szCs w:val="20"/>
        </w:rPr>
        <w:t>Сведения о политике и расходах Э</w:t>
      </w:r>
      <w:r w:rsidRPr="00E85031">
        <w:rPr>
          <w:b/>
          <w:sz w:val="20"/>
          <w:szCs w:val="20"/>
        </w:rPr>
        <w:t>митента в области научно-технического развития, в отношении лицензий и патентов, новых разработок и исследований</w:t>
      </w:r>
    </w:p>
    <w:p w:rsidR="00410A44" w:rsidRPr="00E85031" w:rsidRDefault="00410A4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517C6C" w:rsidRDefault="00CA1EDD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>
        <w:rPr>
          <w:sz w:val="20"/>
          <w:szCs w:val="20"/>
        </w:rPr>
        <w:t>Сведения не указываются в ежеквартальном отчете за 4-й квартал 2017 г</w:t>
      </w:r>
      <w:r w:rsidR="00517C6C">
        <w:rPr>
          <w:sz w:val="20"/>
          <w:szCs w:val="20"/>
        </w:rPr>
        <w:t xml:space="preserve">.  </w:t>
      </w:r>
    </w:p>
    <w:p w:rsidR="006B3D46" w:rsidRPr="00E85031" w:rsidRDefault="006B3D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6" w:name="Par753"/>
      <w:bookmarkEnd w:id="16"/>
      <w:r w:rsidRPr="00E85031">
        <w:rPr>
          <w:b/>
          <w:sz w:val="20"/>
          <w:szCs w:val="20"/>
        </w:rPr>
        <w:t>4.6. Анализ тенденций развития</w:t>
      </w:r>
      <w:r w:rsidR="00F74685" w:rsidRPr="00E85031">
        <w:rPr>
          <w:b/>
          <w:sz w:val="20"/>
          <w:szCs w:val="20"/>
        </w:rPr>
        <w:t xml:space="preserve"> в сфере основной деятельности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тенденциях развития в сфере основной деятельности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4.7. Анализ факторов и условий, вли</w:t>
      </w:r>
      <w:r w:rsidR="0034725C" w:rsidRPr="00E85031">
        <w:rPr>
          <w:b/>
          <w:sz w:val="20"/>
          <w:szCs w:val="20"/>
        </w:rPr>
        <w:t>яющих на деятельность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bookmarkStart w:id="17" w:name="Par764"/>
      <w:bookmarkEnd w:id="17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факторах и условиях, влияющих на деятельность Эмитента,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D62CA1" w:rsidRPr="00E85031" w:rsidRDefault="00D62CA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135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4.8. Конкуренты Э</w:t>
      </w:r>
      <w:r w:rsidR="004E407E"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конкурентах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755F35" w:rsidRPr="00E85031" w:rsidRDefault="00517C6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V. Подробные сведения о лицах, входящ</w:t>
      </w:r>
      <w:r w:rsidR="00927EEF" w:rsidRPr="00E85031">
        <w:rPr>
          <w:b/>
          <w:sz w:val="20"/>
          <w:szCs w:val="20"/>
        </w:rPr>
        <w:t>их в состав органов управления Эмитента, органов Э</w:t>
      </w:r>
      <w:r w:rsidRPr="00E85031">
        <w:rPr>
          <w:b/>
          <w:sz w:val="20"/>
          <w:szCs w:val="20"/>
        </w:rPr>
        <w:t xml:space="preserve">митента по </w:t>
      </w:r>
      <w:proofErr w:type="gramStart"/>
      <w:r w:rsidRPr="00E85031">
        <w:rPr>
          <w:b/>
          <w:sz w:val="20"/>
          <w:szCs w:val="20"/>
        </w:rPr>
        <w:t>контролю за</w:t>
      </w:r>
      <w:proofErr w:type="gramEnd"/>
      <w:r w:rsidRPr="00E85031">
        <w:rPr>
          <w:b/>
          <w:sz w:val="20"/>
          <w:szCs w:val="20"/>
        </w:rPr>
        <w:t xml:space="preserve"> его финансово-хозяйственной деятельностью, и краткие сведе</w:t>
      </w:r>
      <w:r w:rsidR="00927EEF" w:rsidRPr="00E85031">
        <w:rPr>
          <w:b/>
          <w:sz w:val="20"/>
          <w:szCs w:val="20"/>
        </w:rPr>
        <w:t>ния о сотрудниках (работниках)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8" w:name="Par771"/>
      <w:bookmarkEnd w:id="18"/>
      <w:r w:rsidRPr="00E85031">
        <w:rPr>
          <w:b/>
          <w:sz w:val="20"/>
          <w:szCs w:val="20"/>
        </w:rPr>
        <w:t>5.1. Сведения о структуре и компетенци</w:t>
      </w:r>
      <w:r w:rsidR="006F2933" w:rsidRPr="00E85031">
        <w:rPr>
          <w:b/>
          <w:sz w:val="20"/>
          <w:szCs w:val="20"/>
        </w:rPr>
        <w:t>и органов управления Э</w:t>
      </w:r>
      <w:r w:rsidRPr="00E85031">
        <w:rPr>
          <w:b/>
          <w:sz w:val="20"/>
          <w:szCs w:val="20"/>
        </w:rPr>
        <w:t>митента</w:t>
      </w:r>
    </w:p>
    <w:p w:rsidR="00A37E84" w:rsidRDefault="00A37E84" w:rsidP="00A37E84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</w:p>
    <w:p w:rsidR="00A37E84" w:rsidRDefault="00A37E84" w:rsidP="00A37E84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структуре и компетенции органов управления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5.2. Информация о лицах, входящих в состав органов </w:t>
      </w:r>
      <w:r w:rsidR="0092198E" w:rsidRPr="00E85031">
        <w:rPr>
          <w:b/>
          <w:sz w:val="20"/>
          <w:szCs w:val="20"/>
        </w:rPr>
        <w:t>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bookmarkStart w:id="19" w:name="OLE_LINK1"/>
      <w:bookmarkStart w:id="20" w:name="OLE_LINK2"/>
      <w:bookmarkStart w:id="21" w:name="OLE_LINK3"/>
      <w:r w:rsidRPr="00E85031">
        <w:rPr>
          <w:b/>
          <w:i/>
          <w:sz w:val="20"/>
          <w:szCs w:val="20"/>
        </w:rPr>
        <w:t>Персональный состав органов управления Э</w:t>
      </w:r>
      <w:r w:rsidR="004E407E" w:rsidRPr="00E85031">
        <w:rPr>
          <w:b/>
          <w:i/>
          <w:sz w:val="20"/>
          <w:szCs w:val="20"/>
        </w:rPr>
        <w:t>митента (за исключением общего собрания акционеров</w:t>
      </w:r>
      <w:r w:rsidRPr="00E85031">
        <w:rPr>
          <w:b/>
          <w:i/>
          <w:sz w:val="20"/>
          <w:szCs w:val="20"/>
        </w:rPr>
        <w:t xml:space="preserve">), сведения о лицах, </w:t>
      </w:r>
      <w:r w:rsidR="004E407E" w:rsidRPr="00E85031">
        <w:rPr>
          <w:b/>
          <w:i/>
          <w:sz w:val="20"/>
          <w:szCs w:val="20"/>
        </w:rPr>
        <w:t>входящ</w:t>
      </w:r>
      <w:r w:rsidRPr="00E85031">
        <w:rPr>
          <w:b/>
          <w:i/>
          <w:sz w:val="20"/>
          <w:szCs w:val="20"/>
        </w:rPr>
        <w:t>их</w:t>
      </w:r>
      <w:r w:rsidR="004E407E" w:rsidRPr="00E85031">
        <w:rPr>
          <w:b/>
          <w:i/>
          <w:sz w:val="20"/>
          <w:szCs w:val="20"/>
        </w:rPr>
        <w:t xml:space="preserve"> в состав </w:t>
      </w:r>
      <w:r w:rsidRPr="00E85031">
        <w:rPr>
          <w:b/>
          <w:i/>
          <w:sz w:val="20"/>
          <w:szCs w:val="20"/>
        </w:rPr>
        <w:t>соответствующего органа управления</w:t>
      </w:r>
    </w:p>
    <w:p w:rsidR="00B51122" w:rsidRPr="00E85031" w:rsidRDefault="00B5112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5.2.1. Совет директоров </w:t>
      </w:r>
      <w:r w:rsidR="0096676D" w:rsidRPr="00E85031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 xml:space="preserve">действует на основании решения годового общего собрания акционеров (Протокол от </w:t>
      </w:r>
      <w:r w:rsidR="0033006B">
        <w:rPr>
          <w:sz w:val="20"/>
          <w:szCs w:val="20"/>
        </w:rPr>
        <w:t>0</w:t>
      </w:r>
      <w:r w:rsidR="00293F6F">
        <w:rPr>
          <w:sz w:val="20"/>
          <w:szCs w:val="20"/>
        </w:rPr>
        <w:t>5</w:t>
      </w:r>
      <w:r w:rsidR="0033006B">
        <w:rPr>
          <w:sz w:val="20"/>
          <w:szCs w:val="20"/>
        </w:rPr>
        <w:t xml:space="preserve"> ию</w:t>
      </w:r>
      <w:r w:rsidR="00293F6F">
        <w:rPr>
          <w:sz w:val="20"/>
          <w:szCs w:val="20"/>
        </w:rPr>
        <w:t>н</w:t>
      </w:r>
      <w:r w:rsidR="0033006B">
        <w:rPr>
          <w:sz w:val="20"/>
          <w:szCs w:val="20"/>
        </w:rPr>
        <w:t>я 201</w:t>
      </w:r>
      <w:r w:rsidR="00293F6F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№ б/н) в следующем составе: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E85031">
        <w:rPr>
          <w:sz w:val="20"/>
          <w:szCs w:val="20"/>
        </w:rPr>
        <w:t>) Кайгородов Сергей Васильевич;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85031">
        <w:rPr>
          <w:sz w:val="20"/>
          <w:szCs w:val="20"/>
        </w:rPr>
        <w:t>) Кораблева Татьяна Васильевна;</w:t>
      </w:r>
    </w:p>
    <w:p w:rsidR="00293F6F" w:rsidRDefault="00293F6F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Долгая Марина Александровна;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4) Александрова Александра Юрьевна;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E85031">
        <w:rPr>
          <w:sz w:val="20"/>
          <w:szCs w:val="20"/>
        </w:rPr>
        <w:t>) Коробова Ольга Борисовна.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Кайгородов Сергей Васильевич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техническое (МХТИ им. Д.И. Менделеева);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экономическое (ИППК ГУУ им. С. Орджоникидзе);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(ИППК Финансовой академии).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2010 – 2015: Заместитель директора Департамента управления активами Государственной корпорации «Агентство по страхованию вкладов»;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2015 – </w:t>
      </w:r>
      <w:r>
        <w:rPr>
          <w:sz w:val="20"/>
          <w:szCs w:val="20"/>
        </w:rPr>
        <w:t>2016</w:t>
      </w:r>
      <w:r w:rsidRPr="00E85031">
        <w:rPr>
          <w:sz w:val="20"/>
          <w:szCs w:val="20"/>
        </w:rPr>
        <w:t>: Директор Департамента управления активами Государственной корпорации «Агентство по страхованию в</w:t>
      </w:r>
      <w:r>
        <w:rPr>
          <w:sz w:val="20"/>
          <w:szCs w:val="20"/>
        </w:rPr>
        <w:t>кладов»;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ремя:</w:t>
      </w:r>
      <w:r w:rsidRPr="0033006B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Заместитель директора Департамента управления активами 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Pr="000D3FA5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117FB8" w:rsidRPr="00117FB8" w:rsidRDefault="00117FB8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592115" w:rsidRDefault="00592115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Кораблева Татьяна Васильевна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(Академия Государственной службы при Президенте Российской Федерации);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(Московская Финансово-юридическая Академия).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2010 – </w:t>
      </w:r>
      <w:r>
        <w:rPr>
          <w:sz w:val="20"/>
          <w:szCs w:val="20"/>
        </w:rPr>
        <w:t>2016</w:t>
      </w:r>
      <w:r w:rsidRPr="001E274E">
        <w:rPr>
          <w:sz w:val="20"/>
          <w:szCs w:val="20"/>
        </w:rPr>
        <w:t>: Главный эксперт отдела организации работы с активами Государственной корпорации «Аг</w:t>
      </w:r>
      <w:r>
        <w:rPr>
          <w:sz w:val="20"/>
          <w:szCs w:val="20"/>
        </w:rPr>
        <w:t>ентство по страхованию вкладов»;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1E274E">
        <w:rPr>
          <w:sz w:val="20"/>
          <w:szCs w:val="20"/>
        </w:rPr>
        <w:t>Начальник отдела организации работы с активами Государственной корпорации «Агентство по страхованию вкладов».</w:t>
      </w:r>
      <w:r>
        <w:rPr>
          <w:sz w:val="20"/>
          <w:szCs w:val="20"/>
        </w:rPr>
        <w:t xml:space="preserve">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117FB8" w:rsidRPr="00117FB8" w:rsidRDefault="00117FB8" w:rsidP="00117FB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293F6F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Долгая Марина Александровна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F94185">
        <w:rPr>
          <w:sz w:val="20"/>
          <w:szCs w:val="20"/>
        </w:rPr>
        <w:t>1983</w:t>
      </w:r>
      <w:r w:rsidRPr="00E85031">
        <w:rPr>
          <w:sz w:val="20"/>
          <w:szCs w:val="20"/>
        </w:rPr>
        <w:t>.</w:t>
      </w:r>
    </w:p>
    <w:p w:rsidR="0033006B" w:rsidRPr="00E85031" w:rsidRDefault="0033006B" w:rsidP="00F9418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высшее </w:t>
      </w:r>
      <w:r w:rsidR="00F94185">
        <w:rPr>
          <w:sz w:val="20"/>
          <w:szCs w:val="20"/>
        </w:rPr>
        <w:t xml:space="preserve">юридическое </w:t>
      </w:r>
      <w:r w:rsidRPr="00E85031">
        <w:rPr>
          <w:sz w:val="20"/>
          <w:szCs w:val="20"/>
        </w:rPr>
        <w:t>(</w:t>
      </w:r>
      <w:r w:rsidR="00F94185">
        <w:rPr>
          <w:sz w:val="20"/>
          <w:szCs w:val="20"/>
        </w:rPr>
        <w:t>Современная Гуманитарная Академия)</w:t>
      </w:r>
      <w:r w:rsidRPr="00E85031"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2012 – 2013 гг.: отсутствуют;</w:t>
      </w:r>
    </w:p>
    <w:p w:rsidR="00F94185" w:rsidRPr="002A1EF4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2A1EF4">
        <w:rPr>
          <w:sz w:val="20"/>
          <w:szCs w:val="20"/>
        </w:rPr>
        <w:t xml:space="preserve">2013 – 2015 </w:t>
      </w:r>
      <w:r>
        <w:rPr>
          <w:sz w:val="20"/>
          <w:szCs w:val="20"/>
        </w:rPr>
        <w:t>гг</w:t>
      </w:r>
      <w:r w:rsidRPr="002A1EF4">
        <w:rPr>
          <w:sz w:val="20"/>
          <w:szCs w:val="20"/>
        </w:rPr>
        <w:t xml:space="preserve">.: </w:t>
      </w:r>
      <w:r>
        <w:rPr>
          <w:sz w:val="20"/>
          <w:szCs w:val="20"/>
        </w:rPr>
        <w:t>помощник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</w:rPr>
        <w:t>руководителя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Fitness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Business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Development</w:t>
      </w:r>
      <w:r w:rsidRPr="002A1EF4">
        <w:rPr>
          <w:sz w:val="20"/>
          <w:szCs w:val="20"/>
        </w:rPr>
        <w:t>;</w:t>
      </w:r>
    </w:p>
    <w:p w:rsid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2015 – 2016 гг.: отсутствуют;</w:t>
      </w:r>
    </w:p>
    <w:p w:rsidR="00F94185" w:rsidRP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ремя: эксперт 2-й категории Государственной корпорации «Агентство по страхованию вкладов».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117FB8" w:rsidRPr="00117FB8" w:rsidRDefault="00117FB8" w:rsidP="00117FB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Александрова Александра Юрьевна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Год рождения: 198</w:t>
      </w:r>
      <w:r w:rsidRPr="00E85031">
        <w:rPr>
          <w:sz w:val="20"/>
          <w:szCs w:val="20"/>
        </w:rPr>
        <w:t>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- </w:t>
      </w:r>
      <w:proofErr w:type="gramStart"/>
      <w:r w:rsidRPr="00AF7516">
        <w:rPr>
          <w:sz w:val="20"/>
          <w:szCs w:val="20"/>
        </w:rPr>
        <w:t>высшее</w:t>
      </w:r>
      <w:proofErr w:type="gramEnd"/>
      <w:r w:rsidRPr="00AF7516">
        <w:rPr>
          <w:sz w:val="20"/>
          <w:szCs w:val="20"/>
        </w:rPr>
        <w:t xml:space="preserve"> юридическое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7516">
        <w:rPr>
          <w:sz w:val="20"/>
          <w:szCs w:val="20"/>
        </w:rPr>
        <w:t xml:space="preserve">кандидат юридических наук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2011 г. – 2015 г.: </w:t>
      </w:r>
      <w:r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уководитель Юридического департамент</w:t>
      </w:r>
      <w:proofErr w:type="gramStart"/>
      <w:r w:rsidRPr="00AF7516">
        <w:rPr>
          <w:sz w:val="20"/>
          <w:szCs w:val="20"/>
        </w:rPr>
        <w:t>а ООО</w:t>
      </w:r>
      <w:proofErr w:type="gramEnd"/>
      <w:r w:rsidRPr="00AF7516">
        <w:rPr>
          <w:sz w:val="20"/>
          <w:szCs w:val="20"/>
        </w:rPr>
        <w:t xml:space="preserve"> «ДТИ»;</w:t>
      </w:r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2015 г. – 2016 г.: </w:t>
      </w:r>
      <w:r>
        <w:rPr>
          <w:sz w:val="20"/>
          <w:szCs w:val="20"/>
        </w:rPr>
        <w:t>Н</w:t>
      </w:r>
      <w:r w:rsidRPr="00AF7516">
        <w:rPr>
          <w:sz w:val="20"/>
          <w:szCs w:val="20"/>
        </w:rPr>
        <w:t>ачальник Юридического управления ООО «АСВ УА»;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>2016 г. – наст</w:t>
      </w:r>
      <w:proofErr w:type="gramStart"/>
      <w:r w:rsidRPr="00AF7516">
        <w:rPr>
          <w:sz w:val="20"/>
          <w:szCs w:val="20"/>
        </w:rPr>
        <w:t>.</w:t>
      </w:r>
      <w:proofErr w:type="gramEnd"/>
      <w:r w:rsidRPr="00AF7516">
        <w:rPr>
          <w:sz w:val="20"/>
          <w:szCs w:val="20"/>
        </w:rPr>
        <w:t xml:space="preserve"> </w:t>
      </w:r>
      <w:proofErr w:type="gramStart"/>
      <w:r w:rsidRPr="00AF7516">
        <w:rPr>
          <w:sz w:val="20"/>
          <w:szCs w:val="20"/>
        </w:rPr>
        <w:t>в</w:t>
      </w:r>
      <w:proofErr w:type="gramEnd"/>
      <w:r w:rsidRPr="00AF7516">
        <w:rPr>
          <w:sz w:val="20"/>
          <w:szCs w:val="20"/>
        </w:rPr>
        <w:t xml:space="preserve">ремя: </w:t>
      </w:r>
      <w:r>
        <w:rPr>
          <w:sz w:val="20"/>
          <w:szCs w:val="20"/>
        </w:rPr>
        <w:t>З</w:t>
      </w:r>
      <w:r w:rsidRPr="00AF7516">
        <w:rPr>
          <w:sz w:val="20"/>
          <w:szCs w:val="20"/>
        </w:rPr>
        <w:t xml:space="preserve">аместитель Генерального директора – </w:t>
      </w:r>
      <w:r w:rsidR="000113BF"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</w:t>
      </w:r>
      <w:r>
        <w:rPr>
          <w:sz w:val="20"/>
          <w:szCs w:val="20"/>
        </w:rPr>
        <w:t>ель юридического блок</w:t>
      </w:r>
      <w:proofErr w:type="gramStart"/>
      <w:r>
        <w:rPr>
          <w:sz w:val="20"/>
          <w:szCs w:val="20"/>
        </w:rPr>
        <w:t>а ООО</w:t>
      </w:r>
      <w:proofErr w:type="gramEnd"/>
      <w:r>
        <w:rPr>
          <w:sz w:val="20"/>
          <w:szCs w:val="20"/>
        </w:rPr>
        <w:t xml:space="preserve"> «АСВ </w:t>
      </w:r>
      <w:r w:rsidRPr="00AF7516">
        <w:rPr>
          <w:sz w:val="20"/>
          <w:szCs w:val="20"/>
        </w:rPr>
        <w:t>УА».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117FB8" w:rsidRPr="00117FB8" w:rsidRDefault="00117FB8" w:rsidP="00117FB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Коробова Ольга Борисовна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1975.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Сведения об образовании: </w:t>
      </w:r>
      <w:proofErr w:type="gramStart"/>
      <w:r w:rsidRPr="00702D4B">
        <w:rPr>
          <w:sz w:val="20"/>
          <w:szCs w:val="20"/>
        </w:rPr>
        <w:t>высшее</w:t>
      </w:r>
      <w:proofErr w:type="gramEnd"/>
      <w:r w:rsidRPr="00702D4B">
        <w:rPr>
          <w:sz w:val="20"/>
          <w:szCs w:val="20"/>
        </w:rPr>
        <w:t xml:space="preserve"> (Государственный университет – Высшая школа экономики).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2008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«Московский ипотечный центр-МИЦ»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2010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</w:t>
      </w:r>
      <w:proofErr w:type="spellStart"/>
      <w:r w:rsidRPr="00702D4B">
        <w:rPr>
          <w:sz w:val="20"/>
          <w:szCs w:val="20"/>
        </w:rPr>
        <w:t>ОблСтройФинанс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2011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«Строй-плюс»;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2012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«МИЦ-гамма»;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«СК «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«МИЦ-Сити-Новостройки»;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«Новый век»;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2012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«СК Бизнес»;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2013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</w:t>
      </w:r>
      <w:proofErr w:type="spellStart"/>
      <w:r w:rsidRPr="00702D4B">
        <w:rPr>
          <w:sz w:val="20"/>
          <w:szCs w:val="20"/>
        </w:rPr>
        <w:t>Спортстройресурс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«ГК «МИЦ»;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«Минеево-1»;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«Сити-альфа»;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«Сити-бета»;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«Сити-гамма»;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«Сити-дельта»;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«Сити-сигма»;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Директор по корпоративному развитию ООО «МИЦ-ИНВЕСТСТРОЙ».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lastRenderedPageBreak/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117FB8" w:rsidRPr="00117FB8" w:rsidRDefault="00117FB8" w:rsidP="00117FB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702D4B">
        <w:rPr>
          <w:sz w:val="20"/>
          <w:szCs w:val="20"/>
        </w:rPr>
        <w:t>контроля за</w:t>
      </w:r>
      <w:proofErr w:type="gramEnd"/>
      <w:r w:rsidRPr="00702D4B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1A0DF9" w:rsidRDefault="001A0DF9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Комитеты Совета директоров в качестве совещательных органов при Совете директоров Эмитента не создавались, члены Совета директоров не участвовали в работе комитетов Совета директоров Эмитента.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A6CC2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5.2.2. </w:t>
      </w:r>
      <w:proofErr w:type="gramStart"/>
      <w:r w:rsidRPr="00E85031">
        <w:rPr>
          <w:sz w:val="20"/>
          <w:szCs w:val="20"/>
        </w:rPr>
        <w:t>На основании решения внеочередного общего собрания акционеров Эмитен</w:t>
      </w:r>
      <w:r w:rsidR="000C1D25">
        <w:rPr>
          <w:sz w:val="20"/>
          <w:szCs w:val="20"/>
        </w:rPr>
        <w:t>та (Протокол от 08 декабря 2014 </w:t>
      </w:r>
      <w:r w:rsidRPr="00E85031">
        <w:rPr>
          <w:sz w:val="20"/>
          <w:szCs w:val="20"/>
        </w:rPr>
        <w:t xml:space="preserve">года № б/н), договора о передаче полномочий единоличного исполнительного органа Эмитента управляющей организации № 107 от 19 декабря 2014 года </w:t>
      </w:r>
      <w:r w:rsidR="000B50DF">
        <w:rPr>
          <w:sz w:val="20"/>
          <w:szCs w:val="20"/>
        </w:rPr>
        <w:t xml:space="preserve">(далее – Договор) </w:t>
      </w:r>
      <w:r w:rsidRPr="00E85031">
        <w:rPr>
          <w:sz w:val="20"/>
          <w:szCs w:val="20"/>
        </w:rPr>
        <w:t xml:space="preserve">полномочия единоличного исполнительного органа (управляющей организации) Общества </w:t>
      </w:r>
      <w:r w:rsidR="001A6CC2">
        <w:rPr>
          <w:sz w:val="20"/>
          <w:szCs w:val="20"/>
        </w:rPr>
        <w:t xml:space="preserve">с 19 декабря 2014 года были </w:t>
      </w:r>
      <w:r w:rsidRPr="00E85031">
        <w:rPr>
          <w:sz w:val="20"/>
          <w:szCs w:val="20"/>
        </w:rPr>
        <w:t>переданы Обществу с ограниченной ответственностью «МИЦ-Инвест» (сокращенное наименование – ООО «МИЦ-И</w:t>
      </w:r>
      <w:r w:rsidR="000B50DF">
        <w:rPr>
          <w:sz w:val="20"/>
          <w:szCs w:val="20"/>
        </w:rPr>
        <w:t>нвест», ОГРН 1037736031541, ИНН</w:t>
      </w:r>
      <w:proofErr w:type="gramEnd"/>
      <w:r w:rsidR="000B50DF">
        <w:rPr>
          <w:sz w:val="20"/>
          <w:szCs w:val="20"/>
        </w:rPr>
        <w:t> </w:t>
      </w:r>
      <w:r w:rsidRPr="00E85031">
        <w:rPr>
          <w:sz w:val="20"/>
          <w:szCs w:val="20"/>
        </w:rPr>
        <w:t>7736240967</w:t>
      </w:r>
      <w:r w:rsidR="001A6CC2">
        <w:rPr>
          <w:sz w:val="20"/>
          <w:szCs w:val="20"/>
        </w:rPr>
        <w:t>)</w:t>
      </w:r>
      <w:r w:rsidR="000B50DF">
        <w:rPr>
          <w:sz w:val="20"/>
          <w:szCs w:val="20"/>
        </w:rPr>
        <w:t>.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19 января 2017 года общим собранием участников ООО «МИЦ-Инвест» было принято решение о реорганизации ООО «МИЦ-Инвест» в форме присоединения к Обществу с ограниченной ответственностью «</w:t>
      </w:r>
      <w:proofErr w:type="gramStart"/>
      <w:r>
        <w:rPr>
          <w:sz w:val="20"/>
          <w:szCs w:val="20"/>
        </w:rPr>
        <w:t>Московский</w:t>
      </w:r>
      <w:proofErr w:type="gramEnd"/>
      <w:r>
        <w:rPr>
          <w:sz w:val="20"/>
          <w:szCs w:val="20"/>
        </w:rPr>
        <w:t xml:space="preserve"> ипотечный центр-МИЦ» (сокращенное наименование – ООО «Московский ипотечный центр-МИЦ», ОГРН 1037739460395, ИНН </w:t>
      </w:r>
      <w:r w:rsidRPr="000B50DF">
        <w:rPr>
          <w:sz w:val="20"/>
          <w:szCs w:val="20"/>
        </w:rPr>
        <w:t>7702271396</w:t>
      </w:r>
      <w:r>
        <w:rPr>
          <w:sz w:val="20"/>
          <w:szCs w:val="20"/>
        </w:rPr>
        <w:t>) (далее – Реорганизация).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Реорганизация завершилась 30 июня 2017 года. С указанной дат</w:t>
      </w:r>
      <w:proofErr w:type="gramStart"/>
      <w:r>
        <w:rPr>
          <w:sz w:val="20"/>
          <w:szCs w:val="20"/>
        </w:rPr>
        <w:t>ы ООО</w:t>
      </w:r>
      <w:proofErr w:type="gramEnd"/>
      <w:r>
        <w:rPr>
          <w:sz w:val="20"/>
          <w:szCs w:val="20"/>
        </w:rPr>
        <w:t xml:space="preserve"> «МИЦ-Инвест» прекратило деятельность с передачей всех прав и обязанностей, в том числе прав и обязанностей по Договору, ООО «Московский ипотечный центр-МИЦ». 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образом, с 30 июня 2017 года единоличным исполнительным органом Эмитента является ООО «</w:t>
      </w:r>
      <w:proofErr w:type="gramStart"/>
      <w:r>
        <w:rPr>
          <w:sz w:val="20"/>
          <w:szCs w:val="20"/>
        </w:rPr>
        <w:t>Московский</w:t>
      </w:r>
      <w:proofErr w:type="gramEnd"/>
      <w:r>
        <w:rPr>
          <w:sz w:val="20"/>
          <w:szCs w:val="20"/>
        </w:rPr>
        <w:t xml:space="preserve"> ипотечный центр-МИЦ» (далее – Управляющая организация).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местонахождения</w:t>
      </w:r>
      <w:r w:rsidR="005F0935" w:rsidRPr="00E85031">
        <w:rPr>
          <w:sz w:val="20"/>
          <w:szCs w:val="20"/>
        </w:rPr>
        <w:t xml:space="preserve"> Управляющей организации</w:t>
      </w:r>
      <w:r w:rsidRPr="00E85031">
        <w:rPr>
          <w:sz w:val="20"/>
          <w:szCs w:val="20"/>
        </w:rPr>
        <w:t>:</w:t>
      </w:r>
      <w:r w:rsidR="005F0935" w:rsidRPr="00E85031">
        <w:rPr>
          <w:sz w:val="20"/>
          <w:szCs w:val="20"/>
        </w:rPr>
        <w:t xml:space="preserve"> </w:t>
      </w:r>
      <w:r w:rsidR="0069761E" w:rsidRPr="00E85031">
        <w:rPr>
          <w:sz w:val="20"/>
          <w:szCs w:val="20"/>
        </w:rPr>
        <w:t xml:space="preserve">107078, г. Москва, </w:t>
      </w:r>
      <w:r w:rsidR="00B66185">
        <w:rPr>
          <w:sz w:val="20"/>
          <w:szCs w:val="20"/>
        </w:rPr>
        <w:t>Орликов переулок, д. 5, стр. 2, комната 4</w:t>
      </w:r>
      <w:r w:rsidR="0069761E" w:rsidRPr="00E85031">
        <w:rPr>
          <w:sz w:val="20"/>
          <w:szCs w:val="20"/>
        </w:rPr>
        <w:t>.</w:t>
      </w:r>
      <w:r w:rsidRPr="00E85031">
        <w:rPr>
          <w:sz w:val="20"/>
          <w:szCs w:val="20"/>
        </w:rPr>
        <w:t xml:space="preserve"> </w:t>
      </w:r>
    </w:p>
    <w:p w:rsidR="0069761E" w:rsidRPr="00702D4B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Телефон/факс Управляющей организации: </w:t>
      </w:r>
      <w:r w:rsidR="00FE7C90">
        <w:rPr>
          <w:sz w:val="20"/>
          <w:szCs w:val="20"/>
        </w:rPr>
        <w:t xml:space="preserve">+7 </w:t>
      </w:r>
      <w:r w:rsidR="00FE7C90" w:rsidRPr="00FE7C90">
        <w:rPr>
          <w:sz w:val="20"/>
          <w:szCs w:val="20"/>
        </w:rPr>
        <w:t>(495) 212-22-43</w:t>
      </w:r>
      <w:r w:rsidRPr="00702D4B">
        <w:rPr>
          <w:sz w:val="20"/>
          <w:szCs w:val="20"/>
        </w:rPr>
        <w:t>.</w:t>
      </w:r>
    </w:p>
    <w:p w:rsidR="00FE7C90" w:rsidRPr="00FE7C90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Адрес электронной почты Управляющей организации: </w:t>
      </w:r>
      <w:hyperlink r:id="rId15" w:history="1">
        <w:r w:rsidR="00FE7C90" w:rsidRPr="00FE7C90">
          <w:rPr>
            <w:rStyle w:val="a3"/>
            <w:color w:val="auto"/>
            <w:sz w:val="20"/>
            <w:szCs w:val="20"/>
            <w:u w:val="none"/>
          </w:rPr>
          <w:t>2122243@gk-mic.ru</w:t>
        </w:r>
      </w:hyperlink>
      <w:r w:rsidR="00FE7C90" w:rsidRPr="00FE7C90">
        <w:rPr>
          <w:sz w:val="20"/>
          <w:szCs w:val="20"/>
        </w:rPr>
        <w:t>.</w:t>
      </w:r>
    </w:p>
    <w:p w:rsidR="00026BCE" w:rsidRPr="00702D4B" w:rsidRDefault="00AE0BC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Единоличный исполнительный орган Управляющей организации: Генеральный дирек</w:t>
      </w:r>
      <w:r w:rsidR="00702D4B">
        <w:rPr>
          <w:sz w:val="20"/>
          <w:szCs w:val="20"/>
        </w:rPr>
        <w:t xml:space="preserve">тор </w:t>
      </w:r>
      <w:proofErr w:type="spellStart"/>
      <w:r w:rsidR="00702D4B">
        <w:rPr>
          <w:sz w:val="20"/>
          <w:szCs w:val="20"/>
        </w:rPr>
        <w:t>Рябинский</w:t>
      </w:r>
      <w:proofErr w:type="spellEnd"/>
      <w:r w:rsidR="00702D4B">
        <w:rPr>
          <w:sz w:val="20"/>
          <w:szCs w:val="20"/>
        </w:rPr>
        <w:t xml:space="preserve"> Андрей </w:t>
      </w:r>
      <w:r w:rsidR="00026BCE" w:rsidRPr="00702D4B">
        <w:rPr>
          <w:sz w:val="20"/>
          <w:szCs w:val="20"/>
        </w:rPr>
        <w:t>Михайлович:</w:t>
      </w:r>
    </w:p>
    <w:p w:rsidR="00026BCE" w:rsidRPr="00702D4B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Год рождения: </w:t>
      </w:r>
      <w:r w:rsidR="00702D4B" w:rsidRPr="00702D4B">
        <w:rPr>
          <w:sz w:val="20"/>
          <w:szCs w:val="20"/>
        </w:rPr>
        <w:t>1973</w:t>
      </w:r>
      <w:r w:rsidRPr="00702D4B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  <w:r w:rsidRPr="00702D4B">
        <w:rPr>
          <w:sz w:val="20"/>
          <w:szCs w:val="20"/>
        </w:rPr>
        <w:t>Сведения об образовании:</w:t>
      </w:r>
      <w:r w:rsidR="00447F14">
        <w:rPr>
          <w:sz w:val="20"/>
          <w:szCs w:val="20"/>
        </w:rPr>
        <w:t xml:space="preserve"> </w:t>
      </w:r>
      <w:proofErr w:type="gramStart"/>
      <w:r w:rsidR="00702D4B" w:rsidRPr="00702D4B">
        <w:rPr>
          <w:sz w:val="20"/>
          <w:szCs w:val="20"/>
        </w:rPr>
        <w:t>высшее</w:t>
      </w:r>
      <w:proofErr w:type="gramEnd"/>
      <w:r w:rsidR="00702D4B" w:rsidRPr="00702D4B">
        <w:rPr>
          <w:sz w:val="20"/>
          <w:szCs w:val="20"/>
        </w:rPr>
        <w:t xml:space="preserve"> (Российская экономическая а</w:t>
      </w:r>
      <w:r w:rsidR="00702D4B">
        <w:rPr>
          <w:sz w:val="20"/>
          <w:szCs w:val="20"/>
        </w:rPr>
        <w:t>кадемия имени Г.В. Плеханова).</w:t>
      </w:r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4F7D35" w:rsidRPr="004F7D35" w:rsidRDefault="004F7D35" w:rsidP="004F7D3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F7D35">
        <w:rPr>
          <w:sz w:val="20"/>
          <w:szCs w:val="20"/>
        </w:rPr>
        <w:t>2008 – наст</w:t>
      </w:r>
      <w:proofErr w:type="gramStart"/>
      <w:r w:rsidRPr="004F7D35">
        <w:rPr>
          <w:sz w:val="20"/>
          <w:szCs w:val="20"/>
        </w:rPr>
        <w:t>.</w:t>
      </w:r>
      <w:proofErr w:type="gramEnd"/>
      <w:r w:rsidRPr="004F7D35">
        <w:rPr>
          <w:sz w:val="20"/>
          <w:szCs w:val="20"/>
        </w:rPr>
        <w:t xml:space="preserve"> </w:t>
      </w:r>
      <w:proofErr w:type="gramStart"/>
      <w:r w:rsidRPr="004F7D35">
        <w:rPr>
          <w:sz w:val="20"/>
          <w:szCs w:val="20"/>
        </w:rPr>
        <w:t>в</w:t>
      </w:r>
      <w:proofErr w:type="gramEnd"/>
      <w:r w:rsidRPr="004F7D35">
        <w:rPr>
          <w:sz w:val="20"/>
          <w:szCs w:val="20"/>
        </w:rPr>
        <w:t xml:space="preserve">ремя: </w:t>
      </w:r>
      <w:r w:rsidR="004632BC">
        <w:rPr>
          <w:sz w:val="20"/>
          <w:szCs w:val="20"/>
        </w:rPr>
        <w:t>Генеральный директор</w:t>
      </w:r>
      <w:r w:rsidRPr="004F7D35">
        <w:rPr>
          <w:sz w:val="20"/>
          <w:szCs w:val="20"/>
        </w:rPr>
        <w:t xml:space="preserve"> ООО «Московский ипотечный центр-МИЦ»; </w:t>
      </w:r>
    </w:p>
    <w:p w:rsidR="004F7D35" w:rsidRDefault="004F7D35" w:rsidP="00D6519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F7D35">
        <w:rPr>
          <w:sz w:val="20"/>
          <w:szCs w:val="20"/>
        </w:rPr>
        <w:t xml:space="preserve">2013 – </w:t>
      </w:r>
      <w:r w:rsidR="004632BC">
        <w:rPr>
          <w:sz w:val="20"/>
          <w:szCs w:val="20"/>
        </w:rPr>
        <w:t>2017</w:t>
      </w:r>
      <w:r w:rsidRPr="004F7D35">
        <w:rPr>
          <w:sz w:val="20"/>
          <w:szCs w:val="20"/>
        </w:rPr>
        <w:t xml:space="preserve">: </w:t>
      </w:r>
      <w:r w:rsidR="004632BC">
        <w:rPr>
          <w:sz w:val="20"/>
          <w:szCs w:val="20"/>
        </w:rPr>
        <w:t>Генеральный директор</w:t>
      </w:r>
      <w:r w:rsidRPr="004F7D35">
        <w:rPr>
          <w:sz w:val="20"/>
          <w:szCs w:val="20"/>
        </w:rPr>
        <w:t xml:space="preserve"> ООО «МИЦ-Ин</w:t>
      </w:r>
      <w:r w:rsidR="004632BC">
        <w:rPr>
          <w:sz w:val="20"/>
          <w:szCs w:val="20"/>
        </w:rPr>
        <w:t>вест»</w:t>
      </w:r>
      <w:r w:rsidR="00D6519A">
        <w:rPr>
          <w:sz w:val="20"/>
          <w:szCs w:val="20"/>
        </w:rPr>
        <w:t>.</w:t>
      </w:r>
      <w:r w:rsidRPr="004F7D35">
        <w:rPr>
          <w:sz w:val="20"/>
          <w:szCs w:val="20"/>
        </w:rPr>
        <w:t xml:space="preserve"> </w:t>
      </w:r>
    </w:p>
    <w:p w:rsidR="00026BCE" w:rsidRPr="00E85031" w:rsidRDefault="00026BCE" w:rsidP="004F7D3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FD5A16">
        <w:rPr>
          <w:sz w:val="20"/>
          <w:szCs w:val="20"/>
        </w:rPr>
        <w:t>контроля за</w:t>
      </w:r>
      <w:proofErr w:type="gramEnd"/>
      <w:r w:rsidRPr="00FD5A16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FD5A16" w:rsidRPr="00FD5A16">
        <w:rPr>
          <w:sz w:val="20"/>
          <w:szCs w:val="20"/>
        </w:rPr>
        <w:t>ся</w:t>
      </w:r>
      <w:r w:rsidRPr="00FD5A16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bookmarkEnd w:id="19"/>
    <w:bookmarkEnd w:id="20"/>
    <w:bookmarkEnd w:id="21"/>
    <w:p w:rsidR="00026BCE" w:rsidRPr="00E85031" w:rsidRDefault="00026BC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5.3. Сведения о размере вознаграждения и (или) компенсации расходо</w:t>
      </w:r>
      <w:r w:rsidR="00C24E56" w:rsidRPr="00E85031">
        <w:rPr>
          <w:b/>
          <w:sz w:val="20"/>
          <w:szCs w:val="20"/>
        </w:rPr>
        <w:t xml:space="preserve">в </w:t>
      </w:r>
    </w:p>
    <w:p w:rsidR="004E407E" w:rsidRPr="00E85031" w:rsidRDefault="00C24E5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каждому органу управления Э</w:t>
      </w:r>
      <w:r w:rsidR="004E407E"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</w:t>
      </w:r>
      <w:r w:rsidR="003251AC">
        <w:rPr>
          <w:sz w:val="20"/>
          <w:szCs w:val="20"/>
        </w:rPr>
        <w:t>3</w:t>
      </w:r>
      <w:r w:rsidR="00592115">
        <w:rPr>
          <w:sz w:val="20"/>
          <w:szCs w:val="20"/>
        </w:rPr>
        <w:t>1</w:t>
      </w:r>
      <w:r w:rsidR="003251AC">
        <w:rPr>
          <w:sz w:val="20"/>
          <w:szCs w:val="20"/>
        </w:rPr>
        <w:t xml:space="preserve"> </w:t>
      </w:r>
      <w:r w:rsidR="00592115">
        <w:rPr>
          <w:sz w:val="20"/>
          <w:szCs w:val="20"/>
        </w:rPr>
        <w:t>дека</w:t>
      </w:r>
      <w:r w:rsidR="00D6519A">
        <w:rPr>
          <w:sz w:val="20"/>
          <w:szCs w:val="20"/>
        </w:rPr>
        <w:t>бря</w:t>
      </w:r>
      <w:r w:rsidRPr="00E85031">
        <w:rPr>
          <w:sz w:val="20"/>
          <w:szCs w:val="20"/>
        </w:rPr>
        <w:t xml:space="preserve"> 201</w:t>
      </w:r>
      <w:r w:rsidR="0033006B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членам Совета директоров Эмитента не выплачивались вознаграждения и компенсации.</w:t>
      </w:r>
    </w:p>
    <w:p w:rsidR="00C24E56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Размер вознаграждения управляющей организации Эмитента – Общества с ограниченной ответственностью «МИЦ-Инвест» </w:t>
      </w:r>
      <w:r w:rsidR="00B438C5">
        <w:rPr>
          <w:sz w:val="20"/>
          <w:szCs w:val="20"/>
        </w:rPr>
        <w:t>в период с 01 января</w:t>
      </w:r>
      <w:r w:rsidRPr="00E85031">
        <w:rPr>
          <w:sz w:val="20"/>
          <w:szCs w:val="20"/>
        </w:rPr>
        <w:t xml:space="preserve">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и </w:t>
      </w:r>
      <w:r w:rsidR="00B438C5">
        <w:rPr>
          <w:sz w:val="20"/>
          <w:szCs w:val="20"/>
        </w:rPr>
        <w:t>по 29 июня</w:t>
      </w:r>
      <w:r w:rsidRPr="00E85031">
        <w:rPr>
          <w:sz w:val="20"/>
          <w:szCs w:val="20"/>
        </w:rPr>
        <w:t xml:space="preserve"> </w:t>
      </w:r>
      <w:r w:rsidR="007818DD">
        <w:rPr>
          <w:sz w:val="20"/>
          <w:szCs w:val="20"/>
        </w:rPr>
        <w:t xml:space="preserve">2017 года </w:t>
      </w:r>
      <w:r w:rsidR="00B438C5">
        <w:rPr>
          <w:sz w:val="20"/>
          <w:szCs w:val="20"/>
        </w:rPr>
        <w:t xml:space="preserve">(включительно) </w:t>
      </w:r>
      <w:r w:rsidRPr="00E85031">
        <w:rPr>
          <w:sz w:val="20"/>
          <w:szCs w:val="20"/>
        </w:rPr>
        <w:t>определя</w:t>
      </w:r>
      <w:r w:rsidR="00B438C5">
        <w:rPr>
          <w:sz w:val="20"/>
          <w:szCs w:val="20"/>
        </w:rPr>
        <w:t>л</w:t>
      </w:r>
      <w:r w:rsidRPr="00E85031">
        <w:rPr>
          <w:sz w:val="20"/>
          <w:szCs w:val="20"/>
        </w:rPr>
        <w:t>ся на основании 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 w:rsidR="007818DD">
        <w:rPr>
          <w:sz w:val="20"/>
          <w:szCs w:val="20"/>
        </w:rPr>
        <w:t>л</w:t>
      </w:r>
      <w:r w:rsidRPr="00E85031">
        <w:rPr>
          <w:sz w:val="20"/>
          <w:szCs w:val="20"/>
        </w:rPr>
        <w:t xml:space="preserve"> 1 000 рублей </w:t>
      </w:r>
      <w:r w:rsidR="00B438C5">
        <w:rPr>
          <w:sz w:val="20"/>
          <w:szCs w:val="20"/>
        </w:rPr>
        <w:t>в месяц (в том числе НДС 18 %).</w:t>
      </w:r>
      <w:proofErr w:type="gramEnd"/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Совокупный размер вознаграждений ООО «МИЦ-Инвест» - управляющей организации Эмитента, выплаченных 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</w:t>
      </w:r>
      <w:r w:rsidR="00B8767E">
        <w:rPr>
          <w:sz w:val="20"/>
          <w:szCs w:val="20"/>
        </w:rPr>
        <w:t>31 мая</w:t>
      </w:r>
      <w:r w:rsidRPr="00E85031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(включительно)</w:t>
      </w:r>
      <w:r w:rsidRPr="00E85031">
        <w:rPr>
          <w:sz w:val="20"/>
          <w:szCs w:val="20"/>
        </w:rPr>
        <w:t>, состав</w:t>
      </w:r>
      <w:r>
        <w:rPr>
          <w:sz w:val="20"/>
          <w:szCs w:val="20"/>
        </w:rPr>
        <w:t>ил</w:t>
      </w:r>
      <w:r w:rsidRPr="00E85031">
        <w:rPr>
          <w:sz w:val="20"/>
          <w:szCs w:val="20"/>
        </w:rPr>
        <w:t xml:space="preserve"> </w:t>
      </w:r>
      <w:r w:rsidR="003251AC">
        <w:rPr>
          <w:sz w:val="20"/>
          <w:szCs w:val="20"/>
        </w:rPr>
        <w:t>5</w:t>
      </w:r>
      <w:r w:rsidRPr="00E85031">
        <w:rPr>
          <w:sz w:val="20"/>
          <w:szCs w:val="20"/>
        </w:rPr>
        <w:t xml:space="preserve"> 000 (</w:t>
      </w:r>
      <w:r w:rsidR="003251AC">
        <w:rPr>
          <w:sz w:val="20"/>
          <w:szCs w:val="20"/>
        </w:rPr>
        <w:t>Пять</w:t>
      </w:r>
      <w:r w:rsidRPr="00E85031">
        <w:rPr>
          <w:sz w:val="20"/>
          <w:szCs w:val="20"/>
        </w:rPr>
        <w:t xml:space="preserve"> тысяч) р</w:t>
      </w:r>
      <w:r>
        <w:rPr>
          <w:sz w:val="20"/>
          <w:szCs w:val="20"/>
        </w:rPr>
        <w:t>ублей (в том числе НДС 18 </w:t>
      </w:r>
      <w:r w:rsidRPr="00E85031">
        <w:rPr>
          <w:sz w:val="20"/>
          <w:szCs w:val="20"/>
        </w:rPr>
        <w:t>%).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Компенсации расходов ООО «МИЦ-Инвест» - управляющей организации Эмитента, </w:t>
      </w:r>
      <w:r>
        <w:rPr>
          <w:sz w:val="20"/>
          <w:szCs w:val="20"/>
        </w:rPr>
        <w:t xml:space="preserve">в указанный период </w:t>
      </w:r>
      <w:r w:rsidRPr="00E85031">
        <w:rPr>
          <w:sz w:val="20"/>
          <w:szCs w:val="20"/>
        </w:rPr>
        <w:t>не выплачивались.</w:t>
      </w:r>
    </w:p>
    <w:p w:rsidR="00B438C5" w:rsidRDefault="00B438C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Размер вознаграждения управляющей организации Эмитента – Общества с ограниченной ответственностью «</w:t>
      </w:r>
      <w:r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</w:t>
      </w:r>
      <w:r w:rsidR="00B8767E">
        <w:rPr>
          <w:sz w:val="20"/>
          <w:szCs w:val="20"/>
        </w:rPr>
        <w:t>в период с 01 июня 2017 по 3</w:t>
      </w:r>
      <w:r w:rsidR="00592115">
        <w:rPr>
          <w:sz w:val="20"/>
          <w:szCs w:val="20"/>
        </w:rPr>
        <w:t>1</w:t>
      </w:r>
      <w:r w:rsidR="00B8767E">
        <w:rPr>
          <w:sz w:val="20"/>
          <w:szCs w:val="20"/>
        </w:rPr>
        <w:t xml:space="preserve"> </w:t>
      </w:r>
      <w:r w:rsidR="00592115">
        <w:rPr>
          <w:sz w:val="20"/>
          <w:szCs w:val="20"/>
        </w:rPr>
        <w:t>дека</w:t>
      </w:r>
      <w:r w:rsidR="00D6519A">
        <w:rPr>
          <w:sz w:val="20"/>
          <w:szCs w:val="20"/>
        </w:rPr>
        <w:t>бря</w:t>
      </w:r>
      <w:r>
        <w:rPr>
          <w:sz w:val="20"/>
          <w:szCs w:val="20"/>
        </w:rPr>
        <w:t xml:space="preserve"> 2017 года </w:t>
      </w:r>
      <w:r w:rsidRPr="00E85031">
        <w:rPr>
          <w:sz w:val="20"/>
          <w:szCs w:val="20"/>
        </w:rPr>
        <w:t>определя</w:t>
      </w:r>
      <w:r>
        <w:rPr>
          <w:sz w:val="20"/>
          <w:szCs w:val="20"/>
        </w:rPr>
        <w:t>ется</w:t>
      </w:r>
      <w:r w:rsidRPr="00E85031">
        <w:rPr>
          <w:sz w:val="20"/>
          <w:szCs w:val="20"/>
        </w:rPr>
        <w:t xml:space="preserve"> на основании 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>
        <w:rPr>
          <w:sz w:val="20"/>
          <w:szCs w:val="20"/>
        </w:rPr>
        <w:t>ет</w:t>
      </w:r>
      <w:r w:rsidRPr="00E85031">
        <w:rPr>
          <w:sz w:val="20"/>
          <w:szCs w:val="20"/>
        </w:rPr>
        <w:t xml:space="preserve"> 1 000 рублей в месяц (в том числе НДС 18 %). </w:t>
      </w:r>
      <w:proofErr w:type="gramEnd"/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Совокупный размер вознаграждений ООО «</w:t>
      </w:r>
      <w:r w:rsidR="0041768F"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- управляющей организации Эмитента, выплаченных за период с </w:t>
      </w:r>
      <w:r w:rsidR="00B8767E">
        <w:rPr>
          <w:sz w:val="20"/>
          <w:szCs w:val="20"/>
        </w:rPr>
        <w:t xml:space="preserve">01 июня 2017 года по </w:t>
      </w:r>
      <w:r>
        <w:rPr>
          <w:sz w:val="20"/>
          <w:szCs w:val="20"/>
        </w:rPr>
        <w:t>3</w:t>
      </w:r>
      <w:r w:rsidR="00592115">
        <w:rPr>
          <w:sz w:val="20"/>
          <w:szCs w:val="20"/>
        </w:rPr>
        <w:t>1 дека</w:t>
      </w:r>
      <w:r w:rsidR="00D6519A">
        <w:rPr>
          <w:sz w:val="20"/>
          <w:szCs w:val="20"/>
        </w:rPr>
        <w:t>бря</w:t>
      </w:r>
      <w:r>
        <w:rPr>
          <w:sz w:val="20"/>
          <w:szCs w:val="20"/>
        </w:rPr>
        <w:t xml:space="preserve"> 2017</w:t>
      </w:r>
      <w:r w:rsidRPr="00E85031">
        <w:rPr>
          <w:sz w:val="20"/>
          <w:szCs w:val="20"/>
        </w:rPr>
        <w:t xml:space="preserve"> года, состав</w:t>
      </w:r>
      <w:r>
        <w:rPr>
          <w:sz w:val="20"/>
          <w:szCs w:val="20"/>
        </w:rPr>
        <w:t>ил</w:t>
      </w:r>
      <w:r w:rsidRPr="00E85031">
        <w:rPr>
          <w:sz w:val="20"/>
          <w:szCs w:val="20"/>
        </w:rPr>
        <w:t xml:space="preserve"> </w:t>
      </w:r>
      <w:r w:rsidR="00592115">
        <w:rPr>
          <w:sz w:val="20"/>
          <w:szCs w:val="20"/>
        </w:rPr>
        <w:t>7</w:t>
      </w:r>
      <w:r w:rsidR="00D6519A">
        <w:rPr>
          <w:sz w:val="20"/>
          <w:szCs w:val="20"/>
        </w:rPr>
        <w:t> 000 (</w:t>
      </w:r>
      <w:r w:rsidR="00592115">
        <w:rPr>
          <w:sz w:val="20"/>
          <w:szCs w:val="20"/>
        </w:rPr>
        <w:t>Семь тысяч</w:t>
      </w:r>
      <w:r w:rsidRPr="00E85031">
        <w:rPr>
          <w:sz w:val="20"/>
          <w:szCs w:val="20"/>
        </w:rPr>
        <w:t>) р</w:t>
      </w:r>
      <w:r>
        <w:rPr>
          <w:sz w:val="20"/>
          <w:szCs w:val="20"/>
        </w:rPr>
        <w:t>ублей (в том числе НДС 18 </w:t>
      </w:r>
      <w:r w:rsidRPr="00E85031">
        <w:rPr>
          <w:sz w:val="20"/>
          <w:szCs w:val="20"/>
        </w:rPr>
        <w:t>%).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Компенсации расходов ООО «</w:t>
      </w:r>
      <w:r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- управляющей организации Эмитента, </w:t>
      </w:r>
      <w:r>
        <w:rPr>
          <w:sz w:val="20"/>
          <w:szCs w:val="20"/>
        </w:rPr>
        <w:t xml:space="preserve">в указанный период </w:t>
      </w:r>
      <w:r w:rsidRPr="00E85031">
        <w:rPr>
          <w:sz w:val="20"/>
          <w:szCs w:val="20"/>
        </w:rPr>
        <w:t>не выплачивались.</w:t>
      </w:r>
      <w:proofErr w:type="gramEnd"/>
    </w:p>
    <w:p w:rsidR="006F4BAC" w:rsidRDefault="006F4BA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2" w:name="Par804"/>
      <w:bookmarkEnd w:id="22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5.4. Сведения о структуре и компетенции органов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финансово-хозяйственной деятельностью </w:t>
      </w:r>
      <w:r w:rsidR="00036F7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митента, а также об организации системы управления рисками и внутреннего контроля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244A61" w:rsidRPr="00E85031" w:rsidRDefault="000C2CB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0C2CB9">
        <w:rPr>
          <w:sz w:val="20"/>
          <w:szCs w:val="20"/>
        </w:rPr>
        <w:t xml:space="preserve">структуре и компетенции органов </w:t>
      </w:r>
      <w:proofErr w:type="gramStart"/>
      <w:r w:rsidRPr="000C2CB9">
        <w:rPr>
          <w:sz w:val="20"/>
          <w:szCs w:val="20"/>
        </w:rPr>
        <w:t>контроля за</w:t>
      </w:r>
      <w:proofErr w:type="gramEnd"/>
      <w:r w:rsidRPr="000C2CB9">
        <w:rPr>
          <w:sz w:val="20"/>
          <w:szCs w:val="20"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sz w:val="20"/>
          <w:szCs w:val="20"/>
        </w:rPr>
        <w:t>, в отчетном квартале не было изменений.</w:t>
      </w:r>
    </w:p>
    <w:p w:rsidR="00442621" w:rsidRPr="00E85031" w:rsidRDefault="00442621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5.5. Информация о лицах, входящих в состав органов контроля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 финансо</w:t>
      </w:r>
      <w:r w:rsidR="00447F14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244A61" w:rsidRPr="00E85031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На основании решения годового общего собрания акционеров </w:t>
      </w:r>
      <w:r w:rsidR="00447F1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 xml:space="preserve">(Протокол от </w:t>
      </w:r>
      <w:r w:rsidR="007550D3">
        <w:rPr>
          <w:sz w:val="20"/>
          <w:szCs w:val="20"/>
        </w:rPr>
        <w:t>0</w:t>
      </w:r>
      <w:r w:rsidR="00B8767E">
        <w:rPr>
          <w:sz w:val="20"/>
          <w:szCs w:val="20"/>
        </w:rPr>
        <w:t>5</w:t>
      </w:r>
      <w:r w:rsidR="007550D3">
        <w:rPr>
          <w:sz w:val="20"/>
          <w:szCs w:val="20"/>
        </w:rPr>
        <w:t xml:space="preserve"> ию</w:t>
      </w:r>
      <w:r w:rsidR="00B8767E">
        <w:rPr>
          <w:sz w:val="20"/>
          <w:szCs w:val="20"/>
        </w:rPr>
        <w:t>н</w:t>
      </w:r>
      <w:r w:rsidR="007550D3">
        <w:rPr>
          <w:sz w:val="20"/>
          <w:szCs w:val="20"/>
        </w:rPr>
        <w:t>я 201</w:t>
      </w:r>
      <w:r w:rsidR="00B8767E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№ б/н) членами ревизионной комиссии Эмитента являются: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1) </w:t>
      </w:r>
      <w:r>
        <w:rPr>
          <w:sz w:val="20"/>
          <w:szCs w:val="20"/>
        </w:rPr>
        <w:t>Олейник Екатерина Борисовна;</w:t>
      </w:r>
    </w:p>
    <w:p w:rsidR="007550D3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550D3">
        <w:rPr>
          <w:sz w:val="20"/>
          <w:szCs w:val="20"/>
        </w:rPr>
        <w:t>) Нехожина Елена Александровна</w:t>
      </w:r>
      <w:r>
        <w:rPr>
          <w:sz w:val="20"/>
          <w:szCs w:val="20"/>
        </w:rPr>
        <w:t>;</w:t>
      </w:r>
    </w:p>
    <w:p w:rsidR="00B8767E" w:rsidRPr="00E85031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Бутурлина Ольга Сергеевна.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Олейник Екатерина Борисовна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1969.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(Рижский институт инженеров гражданской авиации).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2013: Начальник отдела корпоративного кредитования Департамента корпоративного бизнеса «РГС Банк» (ОАО);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2014 – </w:t>
      </w:r>
      <w:r w:rsidRPr="00724004">
        <w:rPr>
          <w:sz w:val="20"/>
          <w:szCs w:val="20"/>
        </w:rPr>
        <w:t>2016</w:t>
      </w:r>
      <w:r w:rsidRPr="00E85031">
        <w:rPr>
          <w:sz w:val="20"/>
          <w:szCs w:val="20"/>
        </w:rPr>
        <w:t>: Ведущий эксперт отдела организации работы с активами 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7550D3" w:rsidRPr="00724004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724004">
        <w:rPr>
          <w:sz w:val="20"/>
          <w:szCs w:val="20"/>
        </w:rPr>
        <w:t xml:space="preserve">Главный эксперт Отдела организации работы с активами </w:t>
      </w:r>
      <w:r w:rsidR="008E4812">
        <w:rPr>
          <w:sz w:val="20"/>
          <w:szCs w:val="20"/>
        </w:rPr>
        <w:t xml:space="preserve">Департамента управления активами </w:t>
      </w:r>
      <w:r w:rsidRPr="00E850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117FB8" w:rsidRPr="00117FB8" w:rsidRDefault="00117FB8" w:rsidP="00117FB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Ревизионной комиссии в уставном капитале дочерних и зависимых обществ Эмитента: отсутствует.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Нехожина Елена Александровна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88</w:t>
      </w:r>
      <w:r w:rsidRPr="00E85031"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>
        <w:rPr>
          <w:sz w:val="20"/>
          <w:szCs w:val="20"/>
        </w:rPr>
        <w:t>высшее</w:t>
      </w:r>
      <w:proofErr w:type="gramEnd"/>
      <w:r>
        <w:rPr>
          <w:sz w:val="20"/>
          <w:szCs w:val="20"/>
        </w:rPr>
        <w:t xml:space="preserve"> (</w:t>
      </w:r>
      <w:r w:rsidRPr="00396F68">
        <w:rPr>
          <w:sz w:val="20"/>
          <w:szCs w:val="20"/>
        </w:rPr>
        <w:t>Ульяновский государственный ун</w:t>
      </w:r>
      <w:r>
        <w:rPr>
          <w:sz w:val="20"/>
          <w:szCs w:val="20"/>
        </w:rPr>
        <w:t xml:space="preserve">иверситет, </w:t>
      </w:r>
      <w:r w:rsidRPr="00396F68">
        <w:rPr>
          <w:sz w:val="20"/>
          <w:szCs w:val="20"/>
        </w:rPr>
        <w:t>филиал в г. Димитровграде</w:t>
      </w:r>
      <w:r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lastRenderedPageBreak/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2012 – 2013: финансовый менеджер «</w:t>
      </w:r>
      <w:proofErr w:type="spellStart"/>
      <w:r w:rsidRPr="00034431">
        <w:rPr>
          <w:sz w:val="20"/>
          <w:szCs w:val="20"/>
        </w:rPr>
        <w:t>Юнитест</w:t>
      </w:r>
      <w:proofErr w:type="spellEnd"/>
      <w:r w:rsidRPr="00034431">
        <w:rPr>
          <w:sz w:val="20"/>
          <w:szCs w:val="20"/>
        </w:rPr>
        <w:t>-Рентген» (ЗАО);</w:t>
      </w:r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2014: финансовый специалист «</w:t>
      </w:r>
      <w:proofErr w:type="spellStart"/>
      <w:r w:rsidRPr="00034431">
        <w:rPr>
          <w:sz w:val="20"/>
          <w:szCs w:val="20"/>
        </w:rPr>
        <w:t>МАКойл</w:t>
      </w:r>
      <w:proofErr w:type="spellEnd"/>
      <w:r w:rsidRPr="00034431">
        <w:rPr>
          <w:sz w:val="20"/>
          <w:szCs w:val="20"/>
        </w:rPr>
        <w:t>» (ПАО);</w:t>
      </w:r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2015: финансовый специалист «РАЗВИТИЕ» (ООО);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 xml:space="preserve">2015 – </w:t>
      </w: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1-й категории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D1787D">
        <w:rPr>
          <w:sz w:val="20"/>
          <w:szCs w:val="20"/>
        </w:rPr>
        <w:t xml:space="preserve">Ведущий эксперт Отдела организации работы с активами </w:t>
      </w:r>
      <w:r w:rsidR="008E4812">
        <w:rPr>
          <w:sz w:val="20"/>
          <w:szCs w:val="20"/>
        </w:rPr>
        <w:t xml:space="preserve">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117FB8" w:rsidRPr="00117FB8" w:rsidRDefault="00117FB8" w:rsidP="00117FB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Ревизионной комиссии в уставном капитале дочерних и зависимых обществ Эмитента: отсутствует.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8767E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Бутурлина Ольга Сергеевна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94</w:t>
      </w:r>
      <w:r w:rsidRPr="00E85031">
        <w:rPr>
          <w:sz w:val="20"/>
          <w:szCs w:val="20"/>
        </w:rPr>
        <w:t>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r>
        <w:rPr>
          <w:sz w:val="20"/>
          <w:szCs w:val="20"/>
        </w:rPr>
        <w:t>высшее (Государственный университет «Дубна»)</w:t>
      </w:r>
      <w:r w:rsidRPr="00E85031">
        <w:rPr>
          <w:sz w:val="20"/>
          <w:szCs w:val="20"/>
        </w:rPr>
        <w:t xml:space="preserve">. 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 – </w:t>
      </w:r>
      <w:r>
        <w:rPr>
          <w:sz w:val="20"/>
          <w:szCs w:val="20"/>
        </w:rPr>
        <w:t>2017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2-й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2017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Эксперт 1-й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117FB8" w:rsidRPr="00117FB8" w:rsidRDefault="00117FB8" w:rsidP="00117FB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Ревизионной комиссии в уставном капитале дочерних и зависимых обществ Эмитента: отсутствует.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 Эмитента отсутствует отдельное структурное подразделение по управлению рисками и внутреннему контролю (иное, отличное от Ревизионной комиссии, органа (структурного подразделения), осуществляющего внутренний </w:t>
      </w:r>
      <w:proofErr w:type="gramStart"/>
      <w:r w:rsidRPr="00E85031">
        <w:rPr>
          <w:sz w:val="20"/>
          <w:szCs w:val="20"/>
        </w:rPr>
        <w:t>контроль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Эмитента) и (или) отдельное структурное подразделение (служба) внутреннего аудита.</w:t>
      </w:r>
    </w:p>
    <w:p w:rsidR="004E407E" w:rsidRPr="00E85031" w:rsidRDefault="007550D3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5.6. Сведения о размере вознаграждения и (или) компенсации расходов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по органу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</w:t>
      </w:r>
      <w:r w:rsidR="009E664B" w:rsidRPr="00E85031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9E664B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17F00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3</w:t>
      </w:r>
      <w:r w:rsidR="00592115">
        <w:rPr>
          <w:sz w:val="20"/>
          <w:szCs w:val="20"/>
        </w:rPr>
        <w:t>1</w:t>
      </w:r>
      <w:r w:rsidR="003251AC">
        <w:rPr>
          <w:sz w:val="20"/>
          <w:szCs w:val="20"/>
        </w:rPr>
        <w:t xml:space="preserve"> </w:t>
      </w:r>
      <w:r w:rsidR="00592115">
        <w:rPr>
          <w:sz w:val="20"/>
          <w:szCs w:val="20"/>
        </w:rPr>
        <w:t>дека</w:t>
      </w:r>
      <w:r w:rsidR="003251AC">
        <w:rPr>
          <w:sz w:val="20"/>
          <w:szCs w:val="20"/>
        </w:rPr>
        <w:t>бря</w:t>
      </w:r>
      <w:r w:rsidRPr="00E85031">
        <w:rPr>
          <w:sz w:val="20"/>
          <w:szCs w:val="20"/>
        </w:rPr>
        <w:t xml:space="preserve"> 201</w:t>
      </w:r>
      <w:r w:rsidR="007550D3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членам Ревизионной комиссии Эмитента не выплачивались вознаграждения и компенсации.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A0DF9" w:rsidRDefault="001A0DF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A0DF9" w:rsidRDefault="001A0DF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A0DF9" w:rsidRDefault="001A0DF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5.7. Данные о численности и обобщенные данные о состав</w:t>
      </w:r>
      <w:r w:rsidR="009E664B" w:rsidRPr="00E85031">
        <w:rPr>
          <w:b/>
          <w:sz w:val="20"/>
          <w:szCs w:val="20"/>
        </w:rPr>
        <w:t>е сотрудников (работников) Э</w:t>
      </w:r>
      <w:r w:rsidRPr="00E85031">
        <w:rPr>
          <w:b/>
          <w:sz w:val="20"/>
          <w:szCs w:val="20"/>
        </w:rPr>
        <w:t>митента, а также об изменении числен</w:t>
      </w:r>
      <w:r w:rsidR="009E664B" w:rsidRPr="00E85031">
        <w:rPr>
          <w:b/>
          <w:sz w:val="20"/>
          <w:szCs w:val="20"/>
        </w:rPr>
        <w:t>ности сотрудников (работников)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С</w:t>
      </w:r>
      <w:r w:rsidR="004E407E" w:rsidRPr="00E85031">
        <w:rPr>
          <w:b/>
          <w:i/>
          <w:sz w:val="20"/>
          <w:szCs w:val="20"/>
        </w:rPr>
        <w:t>редняя числен</w:t>
      </w:r>
      <w:r w:rsidR="007623DA" w:rsidRPr="00E85031">
        <w:rPr>
          <w:b/>
          <w:i/>
          <w:sz w:val="20"/>
          <w:szCs w:val="20"/>
        </w:rPr>
        <w:t>ность работников (сотрудников) Э</w:t>
      </w:r>
      <w:r w:rsidR="004E407E" w:rsidRPr="00E85031">
        <w:rPr>
          <w:b/>
          <w:i/>
          <w:sz w:val="20"/>
          <w:szCs w:val="20"/>
        </w:rPr>
        <w:t>митента, а также размер начисленной заработной платы и выплат социального характера</w:t>
      </w:r>
    </w:p>
    <w:p w:rsidR="007550D3" w:rsidRPr="00E85031" w:rsidRDefault="007550D3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2552"/>
      </w:tblGrid>
      <w:tr w:rsidR="00BF1D3F" w:rsidRPr="00E85031" w:rsidTr="00926008">
        <w:trPr>
          <w:trHeight w:val="2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Значен</w:t>
            </w:r>
            <w:r w:rsidR="007550D3">
              <w:rPr>
                <w:i/>
                <w:sz w:val="20"/>
                <w:szCs w:val="20"/>
              </w:rPr>
              <w:t>ие показателя за 12 месяцев 2016</w:t>
            </w:r>
            <w:r w:rsidRPr="00E85031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592115" w:rsidRDefault="00BF1D3F" w:rsidP="00592115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  <w:highlight w:val="yellow"/>
              </w:rPr>
            </w:pPr>
            <w:r w:rsidRPr="00B838AA">
              <w:rPr>
                <w:i/>
                <w:sz w:val="20"/>
                <w:szCs w:val="20"/>
              </w:rPr>
              <w:t>Значение показателя за</w:t>
            </w:r>
            <w:r w:rsidR="00592115" w:rsidRPr="00B838AA">
              <w:rPr>
                <w:i/>
                <w:sz w:val="20"/>
                <w:szCs w:val="20"/>
              </w:rPr>
              <w:t xml:space="preserve"> 12</w:t>
            </w:r>
            <w:r w:rsidR="005626DE" w:rsidRPr="00B838AA">
              <w:rPr>
                <w:i/>
                <w:sz w:val="20"/>
                <w:szCs w:val="20"/>
              </w:rPr>
              <w:t xml:space="preserve"> </w:t>
            </w:r>
            <w:r w:rsidRPr="00B838AA">
              <w:rPr>
                <w:i/>
                <w:sz w:val="20"/>
                <w:szCs w:val="20"/>
              </w:rPr>
              <w:t>месяц</w:t>
            </w:r>
            <w:r w:rsidR="00680369" w:rsidRPr="00B838AA">
              <w:rPr>
                <w:i/>
                <w:sz w:val="20"/>
                <w:szCs w:val="20"/>
              </w:rPr>
              <w:t>ев</w:t>
            </w:r>
            <w:r w:rsidRPr="00B838AA">
              <w:rPr>
                <w:i/>
                <w:sz w:val="20"/>
                <w:szCs w:val="20"/>
              </w:rPr>
              <w:t xml:space="preserve"> 201</w:t>
            </w:r>
            <w:r w:rsidR="007550D3" w:rsidRPr="00B838AA">
              <w:rPr>
                <w:i/>
                <w:sz w:val="20"/>
                <w:szCs w:val="20"/>
              </w:rPr>
              <w:t>7</w:t>
            </w:r>
            <w:r w:rsidRPr="00B838AA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1B427B" w:rsidRDefault="001B427B" w:rsidP="00066A84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1B427B">
              <w:rPr>
                <w:i/>
                <w:sz w:val="20"/>
                <w:szCs w:val="20"/>
              </w:rPr>
              <w:t>48</w:t>
            </w: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Фонд начисленной заработной платы работников за отчетный период,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25 428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1B427B" w:rsidRDefault="001B427B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1B427B">
              <w:rPr>
                <w:i/>
                <w:sz w:val="20"/>
                <w:szCs w:val="20"/>
              </w:rPr>
              <w:t>28 874</w:t>
            </w:r>
          </w:p>
          <w:p w:rsidR="00373B85" w:rsidRPr="001B427B" w:rsidRDefault="00373B85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Выплаты социального характера работников за отчетный период,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A0CB9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1B427B" w:rsidRDefault="001B427B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1B427B">
              <w:rPr>
                <w:i/>
                <w:sz w:val="20"/>
                <w:szCs w:val="20"/>
              </w:rPr>
              <w:t>500</w:t>
            </w:r>
          </w:p>
        </w:tc>
      </w:tr>
    </w:tbl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5.8. С</w:t>
      </w:r>
      <w:r w:rsidR="001D1DB1" w:rsidRPr="00E85031">
        <w:rPr>
          <w:b/>
          <w:sz w:val="20"/>
          <w:szCs w:val="20"/>
        </w:rPr>
        <w:t>ведения о любых обязательствах Э</w:t>
      </w:r>
      <w:r w:rsidRPr="00E85031">
        <w:rPr>
          <w:b/>
          <w:sz w:val="20"/>
          <w:szCs w:val="20"/>
        </w:rPr>
        <w:t xml:space="preserve">митента перед сотрудниками (работниками),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касающихся возможности </w:t>
      </w:r>
      <w:r w:rsidR="001D1DB1" w:rsidRPr="00E85031">
        <w:rPr>
          <w:b/>
          <w:sz w:val="20"/>
          <w:szCs w:val="20"/>
        </w:rPr>
        <w:t>их участия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оглашения </w:t>
      </w:r>
      <w:r w:rsidRPr="00E85031">
        <w:rPr>
          <w:sz w:val="20"/>
          <w:szCs w:val="20"/>
        </w:rPr>
        <w:t>и (</w:t>
      </w:r>
      <w:r w:rsidR="004E407E" w:rsidRPr="00E85031">
        <w:rPr>
          <w:sz w:val="20"/>
          <w:szCs w:val="20"/>
        </w:rPr>
        <w:t>или</w:t>
      </w:r>
      <w:r w:rsidRPr="00E85031">
        <w:rPr>
          <w:sz w:val="20"/>
          <w:szCs w:val="20"/>
        </w:rPr>
        <w:t>)</w:t>
      </w:r>
      <w:r w:rsidR="004E407E" w:rsidRPr="00E85031">
        <w:rPr>
          <w:sz w:val="20"/>
          <w:szCs w:val="20"/>
        </w:rPr>
        <w:t xml:space="preserve"> обязательства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касающиеся возможности участия сотрудников (работников)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в его уставном капитале, </w:t>
      </w:r>
      <w:r w:rsidRPr="00E85031">
        <w:rPr>
          <w:sz w:val="20"/>
          <w:szCs w:val="20"/>
        </w:rPr>
        <w:t>отсутствуют.</w:t>
      </w:r>
    </w:p>
    <w:p w:rsidR="001D1DB1" w:rsidRPr="00E85031" w:rsidRDefault="00935D8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Решений о выпуске опционов эмитента Эмитентом не принималось.</w:t>
      </w: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6F4BA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CB68B3">
        <w:rPr>
          <w:b/>
          <w:sz w:val="20"/>
          <w:szCs w:val="20"/>
        </w:rPr>
        <w:t>Раздел VI. Сведе</w:t>
      </w:r>
      <w:r w:rsidR="00935D87" w:rsidRPr="00CB68B3">
        <w:rPr>
          <w:b/>
          <w:sz w:val="20"/>
          <w:szCs w:val="20"/>
        </w:rPr>
        <w:t>ния</w:t>
      </w:r>
      <w:r w:rsidR="00935D87" w:rsidRPr="00E85031">
        <w:rPr>
          <w:b/>
          <w:sz w:val="20"/>
          <w:szCs w:val="20"/>
        </w:rPr>
        <w:t xml:space="preserve"> об акционерах Эмитента и о совершенных Э</w:t>
      </w:r>
      <w:r w:rsidRPr="00E85031">
        <w:rPr>
          <w:b/>
          <w:sz w:val="20"/>
          <w:szCs w:val="20"/>
        </w:rPr>
        <w:t xml:space="preserve">митентом сделках,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в </w:t>
      </w:r>
      <w:proofErr w:type="gramStart"/>
      <w:r w:rsidRPr="00E85031">
        <w:rPr>
          <w:b/>
          <w:sz w:val="20"/>
          <w:szCs w:val="20"/>
        </w:rPr>
        <w:t>совершении</w:t>
      </w:r>
      <w:proofErr w:type="gramEnd"/>
      <w:r w:rsidRPr="00E85031">
        <w:rPr>
          <w:b/>
          <w:sz w:val="20"/>
          <w:szCs w:val="20"/>
        </w:rPr>
        <w:t xml:space="preserve"> которых име</w:t>
      </w:r>
      <w:r w:rsidR="00592115">
        <w:rPr>
          <w:b/>
          <w:sz w:val="20"/>
          <w:szCs w:val="20"/>
        </w:rPr>
        <w:t>ется</w:t>
      </w:r>
      <w:r w:rsidRPr="00E85031">
        <w:rPr>
          <w:b/>
          <w:sz w:val="20"/>
          <w:szCs w:val="20"/>
        </w:rPr>
        <w:t xml:space="preserve"> заинтересованность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6F4BAC">
        <w:rPr>
          <w:b/>
          <w:sz w:val="20"/>
          <w:szCs w:val="20"/>
        </w:rPr>
        <w:t xml:space="preserve">6.1. Сведения </w:t>
      </w:r>
      <w:r>
        <w:rPr>
          <w:b/>
          <w:sz w:val="20"/>
          <w:szCs w:val="20"/>
        </w:rPr>
        <w:t>об общем количестве акционеров Э</w:t>
      </w:r>
      <w:r w:rsidRPr="006F4BAC">
        <w:rPr>
          <w:b/>
          <w:sz w:val="20"/>
          <w:szCs w:val="20"/>
        </w:rPr>
        <w:t>митента</w:t>
      </w:r>
    </w:p>
    <w:p w:rsidR="006F4BAC" w:rsidRP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>На дату окончания отчетного квартала общее количество акционеров Эмитента составляет 18</w:t>
      </w:r>
      <w:r w:rsidR="00592115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лиц</w:t>
      </w:r>
      <w:r w:rsidR="00592115">
        <w:rPr>
          <w:sz w:val="20"/>
          <w:szCs w:val="20"/>
        </w:rPr>
        <w:t>а</w:t>
      </w:r>
      <w:r w:rsidRPr="00E85031">
        <w:rPr>
          <w:sz w:val="20"/>
          <w:szCs w:val="20"/>
        </w:rPr>
        <w:t xml:space="preserve">, в том числе </w:t>
      </w:r>
      <w:r w:rsidR="00592115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юридических лица и 18</w:t>
      </w:r>
      <w:r w:rsidR="00592115">
        <w:rPr>
          <w:sz w:val="20"/>
          <w:szCs w:val="20"/>
        </w:rPr>
        <w:t>0</w:t>
      </w:r>
      <w:r w:rsidRPr="00E85031">
        <w:rPr>
          <w:sz w:val="20"/>
          <w:szCs w:val="20"/>
        </w:rPr>
        <w:t xml:space="preserve"> физическ</w:t>
      </w:r>
      <w:r w:rsidR="006B6F9F">
        <w:rPr>
          <w:sz w:val="20"/>
          <w:szCs w:val="20"/>
        </w:rPr>
        <w:t>их</w:t>
      </w:r>
      <w:r w:rsidRPr="00E85031">
        <w:rPr>
          <w:sz w:val="20"/>
          <w:szCs w:val="20"/>
        </w:rPr>
        <w:t xml:space="preserve"> лиц.</w:t>
      </w: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 с ненулевыми остатками на лицевых счетах, зарегистрированных в реестре акционеров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дату окончания последнего отчетног</w:t>
      </w:r>
      <w:r w:rsidRPr="00E85031">
        <w:rPr>
          <w:sz w:val="20"/>
          <w:szCs w:val="20"/>
        </w:rPr>
        <w:t>о квартала: 18</w:t>
      </w:r>
      <w:r w:rsidR="00592115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лиц</w:t>
      </w:r>
      <w:r w:rsidR="00592115">
        <w:rPr>
          <w:sz w:val="20"/>
          <w:szCs w:val="20"/>
        </w:rPr>
        <w:t>а</w:t>
      </w:r>
      <w:r w:rsidRPr="00E85031">
        <w:rPr>
          <w:sz w:val="20"/>
          <w:szCs w:val="20"/>
        </w:rPr>
        <w:t>.</w:t>
      </w:r>
    </w:p>
    <w:p w:rsidR="00ED134D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лиц, включенных в составленный последним список лиц, </w:t>
      </w:r>
      <w:r w:rsidR="00CB68B3">
        <w:rPr>
          <w:sz w:val="20"/>
          <w:szCs w:val="20"/>
        </w:rPr>
        <w:t>подготовленный</w:t>
      </w:r>
      <w:r w:rsidR="00CB68B3" w:rsidRPr="00CB68B3">
        <w:rPr>
          <w:sz w:val="20"/>
          <w:szCs w:val="20"/>
        </w:rPr>
        <w:t xml:space="preserve"> в целях осуществления (реализации) прав по акциям </w:t>
      </w:r>
      <w:r w:rsidR="00CB68B3">
        <w:rPr>
          <w:sz w:val="20"/>
          <w:szCs w:val="20"/>
        </w:rPr>
        <w:t>Э</w:t>
      </w:r>
      <w:r w:rsidR="00CB68B3" w:rsidRPr="00CB68B3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: </w:t>
      </w:r>
      <w:r w:rsidR="00CE367B" w:rsidRPr="00E85031">
        <w:rPr>
          <w:sz w:val="20"/>
          <w:szCs w:val="20"/>
        </w:rPr>
        <w:t>185 лиц (184 лицевых счета), акции</w:t>
      </w:r>
      <w:r w:rsidR="00447F14">
        <w:rPr>
          <w:sz w:val="20"/>
          <w:szCs w:val="20"/>
        </w:rPr>
        <w:t xml:space="preserve"> обыкновенные именные гос. рег. </w:t>
      </w:r>
      <w:r w:rsidR="00CE367B" w:rsidRPr="00E85031">
        <w:rPr>
          <w:sz w:val="20"/>
          <w:szCs w:val="20"/>
        </w:rPr>
        <w:t>номер 1-01-09996-А (</w:t>
      </w:r>
      <w:r w:rsidR="00CB68B3">
        <w:rPr>
          <w:sz w:val="20"/>
          <w:szCs w:val="20"/>
        </w:rPr>
        <w:t>Информация о</w:t>
      </w:r>
      <w:r w:rsidR="00CE367B" w:rsidRPr="00E85031">
        <w:rPr>
          <w:sz w:val="20"/>
          <w:szCs w:val="20"/>
        </w:rPr>
        <w:t xml:space="preserve"> зарегистрированных лиц</w:t>
      </w:r>
      <w:r w:rsidR="00CB68B3">
        <w:rPr>
          <w:sz w:val="20"/>
          <w:szCs w:val="20"/>
        </w:rPr>
        <w:t xml:space="preserve">ах в целях выплаты дивидендов по размещенным акциям по состоянию на 15 июня 2017 г. </w:t>
      </w:r>
      <w:r w:rsidR="00CE367B" w:rsidRPr="00E85031">
        <w:rPr>
          <w:sz w:val="20"/>
          <w:szCs w:val="20"/>
        </w:rPr>
        <w:t>№ </w:t>
      </w:r>
      <w:r w:rsidR="00CB68B3">
        <w:rPr>
          <w:sz w:val="20"/>
          <w:szCs w:val="20"/>
        </w:rPr>
        <w:t>3141</w:t>
      </w:r>
      <w:r w:rsidR="006B6F9F">
        <w:rPr>
          <w:sz w:val="20"/>
          <w:szCs w:val="20"/>
        </w:rPr>
        <w:t>/1</w:t>
      </w:r>
      <w:r w:rsidR="00CB68B3">
        <w:rPr>
          <w:sz w:val="20"/>
          <w:szCs w:val="20"/>
        </w:rPr>
        <w:t>7</w:t>
      </w:r>
      <w:r w:rsidR="00CE367B" w:rsidRPr="00E85031">
        <w:rPr>
          <w:sz w:val="20"/>
          <w:szCs w:val="20"/>
        </w:rPr>
        <w:t xml:space="preserve">-ЦО от </w:t>
      </w:r>
      <w:r w:rsidR="006B6F9F">
        <w:rPr>
          <w:sz w:val="20"/>
          <w:szCs w:val="20"/>
        </w:rPr>
        <w:t>1</w:t>
      </w:r>
      <w:r w:rsidR="00CB68B3">
        <w:rPr>
          <w:sz w:val="20"/>
          <w:szCs w:val="20"/>
        </w:rPr>
        <w:t>6 июн</w:t>
      </w:r>
      <w:r w:rsidR="006B6F9F">
        <w:rPr>
          <w:sz w:val="20"/>
          <w:szCs w:val="20"/>
        </w:rPr>
        <w:t>я 201</w:t>
      </w:r>
      <w:r w:rsidR="00CB68B3">
        <w:rPr>
          <w:sz w:val="20"/>
          <w:szCs w:val="20"/>
        </w:rPr>
        <w:t>7</w:t>
      </w:r>
      <w:r w:rsidR="00CE367B" w:rsidRPr="00E85031">
        <w:rPr>
          <w:sz w:val="20"/>
          <w:szCs w:val="20"/>
        </w:rPr>
        <w:t xml:space="preserve"> г</w:t>
      </w:r>
      <w:r w:rsidR="00CB68B3">
        <w:rPr>
          <w:sz w:val="20"/>
          <w:szCs w:val="20"/>
        </w:rPr>
        <w:t>.</w:t>
      </w:r>
      <w:r w:rsidR="00CE367B" w:rsidRPr="00E85031">
        <w:rPr>
          <w:sz w:val="20"/>
          <w:szCs w:val="20"/>
        </w:rPr>
        <w:t>).</w:t>
      </w:r>
      <w:proofErr w:type="gramEnd"/>
    </w:p>
    <w:p w:rsidR="004E407E" w:rsidRPr="00E85031" w:rsidRDefault="00CE367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обственны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, </w:t>
      </w:r>
      <w:proofErr w:type="gramStart"/>
      <w:r w:rsidR="004E407E" w:rsidRPr="00E85031">
        <w:rPr>
          <w:sz w:val="20"/>
          <w:szCs w:val="20"/>
        </w:rPr>
        <w:t>находящихся</w:t>
      </w:r>
      <w:proofErr w:type="gramEnd"/>
      <w:r w:rsidR="004E407E" w:rsidRPr="00E85031">
        <w:rPr>
          <w:sz w:val="20"/>
          <w:szCs w:val="20"/>
        </w:rPr>
        <w:t xml:space="preserve"> на балансе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</w:t>
      </w:r>
      <w:r w:rsidR="00CB68B3">
        <w:rPr>
          <w:sz w:val="20"/>
          <w:szCs w:val="20"/>
        </w:rPr>
        <w:t>ту окончания отчетного квартала,</w:t>
      </w:r>
      <w:r w:rsidRPr="00E85031">
        <w:rPr>
          <w:sz w:val="20"/>
          <w:szCs w:val="20"/>
        </w:rPr>
        <w:t xml:space="preserve"> отсутствуют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6.2. Сведе</w:t>
      </w:r>
      <w:r w:rsidR="00094545" w:rsidRPr="00E85031">
        <w:rPr>
          <w:b/>
          <w:sz w:val="20"/>
          <w:szCs w:val="20"/>
        </w:rPr>
        <w:t>ния об акционерах Э</w:t>
      </w:r>
      <w:r w:rsidRPr="00E85031">
        <w:rPr>
          <w:b/>
          <w:sz w:val="20"/>
          <w:szCs w:val="20"/>
        </w:rPr>
        <w:t>митента, владеющих не менее чем пятью процентами его обыкновенных акций, а также сведения о контрол</w:t>
      </w:r>
      <w:r w:rsidR="00447F14">
        <w:rPr>
          <w:b/>
          <w:sz w:val="20"/>
          <w:szCs w:val="20"/>
        </w:rPr>
        <w:t>ирующих таких акционеров лицах</w:t>
      </w:r>
    </w:p>
    <w:p w:rsidR="004E407E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094545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 состоянию на конец отчетного квартала в состав акционеров Эмитента входят следующие лица, владеющие не менее чем 5 % обыкновенных акций Эмитента:</w:t>
      </w:r>
    </w:p>
    <w:p w:rsidR="00C27BA8" w:rsidRDefault="00C27BA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</w:t>
      </w:r>
      <w:r w:rsidR="00BC669F" w:rsidRPr="00E85031">
        <w:rPr>
          <w:sz w:val="20"/>
          <w:szCs w:val="20"/>
        </w:rPr>
        <w:t>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</w:t>
      </w:r>
      <w:r w:rsidR="006D49E1" w:rsidRPr="00E85031">
        <w:rPr>
          <w:sz w:val="20"/>
          <w:szCs w:val="20"/>
        </w:rPr>
        <w:t>7708514824.</w:t>
      </w:r>
    </w:p>
    <w:p w:rsidR="003262C6" w:rsidRPr="00E85031" w:rsidRDefault="006D49E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</w:t>
      </w:r>
      <w:r w:rsidR="003262C6" w:rsidRPr="00E85031">
        <w:rPr>
          <w:sz w:val="20"/>
          <w:szCs w:val="20"/>
        </w:rPr>
        <w:t>дрес места нахождения: 109240, город Москва, улица Высоцкого, дом 4</w:t>
      </w:r>
      <w:r w:rsidR="00BC669F" w:rsidRPr="00E85031">
        <w:rPr>
          <w:sz w:val="20"/>
          <w:szCs w:val="20"/>
        </w:rPr>
        <w:t>.</w:t>
      </w:r>
    </w:p>
    <w:p w:rsidR="00BC669F" w:rsidRPr="00E85031" w:rsidRDefault="00383B1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81,52 %.</w:t>
      </w:r>
    </w:p>
    <w:p w:rsidR="00383B1C" w:rsidRDefault="00AC2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</w:t>
      </w:r>
      <w:r w:rsidR="00BE366C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отсутствуют, поскольку акционер </w:t>
      </w:r>
      <w:r w:rsidR="002C1FAD" w:rsidRPr="00E85031">
        <w:rPr>
          <w:sz w:val="20"/>
          <w:szCs w:val="20"/>
        </w:rPr>
        <w:t xml:space="preserve">создан Российской Федерацией и </w:t>
      </w:r>
      <w:r w:rsidRPr="00E85031">
        <w:rPr>
          <w:sz w:val="20"/>
          <w:szCs w:val="20"/>
        </w:rPr>
        <w:t>не имеет участников (акционеров).</w:t>
      </w:r>
    </w:p>
    <w:p w:rsidR="00E9328F" w:rsidRPr="00E85031" w:rsidRDefault="00E9328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 состоянию на конец отчетного квартала все принадлежащие Государственной корпорации «Агентство по страхованию вкладов» акции Эмитента переданы в доверительное управление Обществу с ограниченной ответственностью «</w:t>
      </w:r>
      <w:r w:rsidR="00C27BA8">
        <w:rPr>
          <w:sz w:val="20"/>
          <w:szCs w:val="20"/>
        </w:rPr>
        <w:t>Московский ипотечный центр-МИЦ</w:t>
      </w:r>
      <w:r>
        <w:rPr>
          <w:sz w:val="20"/>
          <w:szCs w:val="20"/>
        </w:rPr>
        <w:t>»</w:t>
      </w:r>
      <w:r w:rsidR="00C27BA8">
        <w:rPr>
          <w:sz w:val="20"/>
          <w:szCs w:val="20"/>
        </w:rPr>
        <w:t xml:space="preserve"> (правопреемник Общества с ограниченной ответственностью «МИЦ-Инвест»</w:t>
      </w:r>
      <w:r w:rsidR="00C72513">
        <w:rPr>
          <w:sz w:val="20"/>
          <w:szCs w:val="20"/>
        </w:rPr>
        <w:t>)</w:t>
      </w:r>
      <w:r>
        <w:rPr>
          <w:sz w:val="20"/>
          <w:szCs w:val="20"/>
        </w:rPr>
        <w:t>, также осуществляющему полномочия единоличного исполнительного органа Эмитента, на основании соответствующего договора.</w:t>
      </w:r>
      <w:proofErr w:type="gramEnd"/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A216B" w:rsidRPr="00BA216B" w:rsidRDefault="003262C6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</w:t>
      </w:r>
      <w:r w:rsidR="00BA216B">
        <w:rPr>
          <w:sz w:val="20"/>
          <w:szCs w:val="20"/>
        </w:rPr>
        <w:t>Общество с ограниченной ответственностью «</w:t>
      </w:r>
      <w:proofErr w:type="gramStart"/>
      <w:r w:rsidR="00BA216B">
        <w:rPr>
          <w:sz w:val="20"/>
          <w:szCs w:val="20"/>
        </w:rPr>
        <w:t>Московский</w:t>
      </w:r>
      <w:proofErr w:type="gramEnd"/>
      <w:r w:rsidR="00BA216B">
        <w:rPr>
          <w:sz w:val="20"/>
          <w:szCs w:val="20"/>
        </w:rPr>
        <w:t xml:space="preserve"> ипотечный центр-МИЦ»</w:t>
      </w:r>
      <w:r w:rsidR="00BA216B" w:rsidRPr="00BA216B">
        <w:rPr>
          <w:sz w:val="20"/>
          <w:szCs w:val="20"/>
        </w:rPr>
        <w:t>:</w:t>
      </w:r>
    </w:p>
    <w:p w:rsidR="00BA216B" w:rsidRPr="00BA216B" w:rsidRDefault="00BA216B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ОГРН</w:t>
      </w:r>
      <w:r w:rsidR="00020FC5">
        <w:rPr>
          <w:sz w:val="20"/>
          <w:szCs w:val="20"/>
        </w:rPr>
        <w:t xml:space="preserve"> </w:t>
      </w:r>
      <w:r w:rsidR="00020FC5" w:rsidRPr="00020FC5">
        <w:rPr>
          <w:sz w:val="20"/>
          <w:szCs w:val="20"/>
        </w:rPr>
        <w:t>1037739460395</w:t>
      </w:r>
      <w:r w:rsidRPr="00BA216B">
        <w:rPr>
          <w:sz w:val="20"/>
          <w:szCs w:val="20"/>
        </w:rPr>
        <w:t xml:space="preserve">, </w:t>
      </w:r>
    </w:p>
    <w:p w:rsidR="00BA216B" w:rsidRPr="00BA216B" w:rsidRDefault="00BA216B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ИНН</w:t>
      </w:r>
      <w:r w:rsidR="00020FC5">
        <w:rPr>
          <w:sz w:val="20"/>
          <w:szCs w:val="20"/>
        </w:rPr>
        <w:t xml:space="preserve"> </w:t>
      </w:r>
      <w:r w:rsidR="00020FC5" w:rsidRPr="00020FC5">
        <w:rPr>
          <w:sz w:val="20"/>
          <w:szCs w:val="20"/>
        </w:rPr>
        <w:t>7702271396</w:t>
      </w:r>
      <w:r w:rsidRPr="00BA216B">
        <w:rPr>
          <w:sz w:val="20"/>
          <w:szCs w:val="20"/>
        </w:rPr>
        <w:t>.</w:t>
      </w:r>
    </w:p>
    <w:p w:rsidR="00BA216B" w:rsidRPr="00BA216B" w:rsidRDefault="00BA216B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Адрес места нахождения:</w:t>
      </w:r>
      <w:r w:rsidR="00020FC5">
        <w:rPr>
          <w:sz w:val="20"/>
          <w:szCs w:val="20"/>
        </w:rPr>
        <w:t xml:space="preserve"> </w:t>
      </w:r>
      <w:r w:rsidR="00020FC5" w:rsidRPr="00020FC5">
        <w:rPr>
          <w:sz w:val="20"/>
          <w:szCs w:val="20"/>
        </w:rPr>
        <w:t>107078, Российская Федерация, г. Москва, Орликов пер., д. 5, стр. 2, комната 4</w:t>
      </w:r>
      <w:r w:rsidRPr="00BA216B">
        <w:rPr>
          <w:sz w:val="20"/>
          <w:szCs w:val="20"/>
        </w:rPr>
        <w:t>.</w:t>
      </w:r>
      <w:r w:rsidR="00020FC5">
        <w:rPr>
          <w:sz w:val="20"/>
          <w:szCs w:val="20"/>
        </w:rPr>
        <w:t xml:space="preserve"> </w:t>
      </w:r>
    </w:p>
    <w:p w:rsidR="00BA216B" w:rsidRPr="00BA216B" w:rsidRDefault="00BA216B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 xml:space="preserve">Размер доли принадлежащих акционеру акций Эмитента: </w:t>
      </w:r>
      <w:r w:rsidR="00BD0517">
        <w:rPr>
          <w:sz w:val="20"/>
          <w:szCs w:val="20"/>
        </w:rPr>
        <w:t>14,46</w:t>
      </w:r>
      <w:r w:rsidRPr="00BA216B">
        <w:rPr>
          <w:sz w:val="20"/>
          <w:szCs w:val="20"/>
        </w:rPr>
        <w:t>%.</w:t>
      </w:r>
    </w:p>
    <w:p w:rsidR="00D664B7" w:rsidRDefault="00BD0517" w:rsidP="00D664B7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Лица, контролирующие акционера Эмитента, отсутствуют.</w:t>
      </w:r>
      <w:r w:rsidR="00B855B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Участниками акционера Эмитента, владеющими </w:t>
      </w:r>
      <w:r w:rsidRPr="00BD0517">
        <w:rPr>
          <w:rFonts w:eastAsiaTheme="minorHAnsi"/>
          <w:lang w:eastAsia="en-US"/>
        </w:rPr>
        <w:t>не менее чем 20</w:t>
      </w:r>
      <w:r w:rsidR="00902434">
        <w:rPr>
          <w:rFonts w:eastAsiaTheme="minorHAnsi"/>
          <w:lang w:eastAsia="en-US"/>
        </w:rPr>
        <w:t>%</w:t>
      </w:r>
      <w:r w:rsidRPr="00BD0517">
        <w:rPr>
          <w:rFonts w:eastAsiaTheme="minorHAnsi"/>
          <w:lang w:eastAsia="en-US"/>
        </w:rPr>
        <w:t xml:space="preserve"> уставного капитала акционера</w:t>
      </w:r>
      <w:r w:rsidR="000845DA">
        <w:rPr>
          <w:rFonts w:eastAsiaTheme="minorHAnsi"/>
          <w:lang w:eastAsia="en-US"/>
        </w:rPr>
        <w:t xml:space="preserve"> Эмитента</w:t>
      </w:r>
      <w:r w:rsidR="00902434">
        <w:rPr>
          <w:rFonts w:eastAsiaTheme="minorHAnsi"/>
          <w:lang w:eastAsia="en-US"/>
        </w:rPr>
        <w:t>, являются:</w:t>
      </w:r>
    </w:p>
    <w:p w:rsidR="00625F53" w:rsidRDefault="00625F53" w:rsidP="00D664B7">
      <w:pPr>
        <w:adjustRightInd w:val="0"/>
        <w:ind w:firstLine="540"/>
        <w:jc w:val="both"/>
      </w:pPr>
      <w:r>
        <w:lastRenderedPageBreak/>
        <w:t xml:space="preserve">1) </w:t>
      </w:r>
      <w:proofErr w:type="spellStart"/>
      <w:r>
        <w:t>Рябинский</w:t>
      </w:r>
      <w:proofErr w:type="spellEnd"/>
      <w:r>
        <w:t xml:space="preserve"> Андрей Михайлович</w:t>
      </w:r>
      <w:r w:rsidR="00BD0517" w:rsidRPr="00BD0517">
        <w:t xml:space="preserve"> – </w:t>
      </w:r>
      <w:r w:rsidR="00BD0517">
        <w:t>участник, владеющий на праве собственности частью доли в уставном капитале ООО «Московский ипотечный центр-МИЦ» в размере 48%</w:t>
      </w:r>
      <w:r w:rsidR="00D664B7">
        <w:t xml:space="preserve"> (участник акционера Эмитента не владеет </w:t>
      </w:r>
      <w:r w:rsidR="00D664B7">
        <w:rPr>
          <w:rFonts w:eastAsiaTheme="minorHAnsi"/>
          <w:lang w:eastAsia="en-US"/>
        </w:rPr>
        <w:t>акциями Эмитента)</w:t>
      </w:r>
      <w:r w:rsidR="00BD0517">
        <w:t>;</w:t>
      </w:r>
    </w:p>
    <w:p w:rsidR="00BA216B" w:rsidRDefault="00625F53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Копылков</w:t>
      </w:r>
      <w:proofErr w:type="spellEnd"/>
      <w:r>
        <w:rPr>
          <w:sz w:val="20"/>
          <w:szCs w:val="20"/>
        </w:rPr>
        <w:t xml:space="preserve"> Александр Михайлович</w:t>
      </w:r>
      <w:r w:rsidR="00BD0517" w:rsidRPr="00BD0517">
        <w:rPr>
          <w:sz w:val="20"/>
          <w:szCs w:val="20"/>
        </w:rPr>
        <w:t xml:space="preserve"> </w:t>
      </w:r>
      <w:r w:rsidR="00BD0517">
        <w:rPr>
          <w:sz w:val="20"/>
          <w:szCs w:val="20"/>
        </w:rPr>
        <w:t xml:space="preserve">– участник, владеющий на праве собственности частью доли в уставном капитале ООО «Московский ипотечный центр-МИЦ» в размере </w:t>
      </w:r>
      <w:r w:rsidR="0049038E">
        <w:rPr>
          <w:sz w:val="20"/>
          <w:szCs w:val="20"/>
        </w:rPr>
        <w:t>32%</w:t>
      </w:r>
      <w:r w:rsidR="00D664B7">
        <w:rPr>
          <w:sz w:val="20"/>
          <w:szCs w:val="20"/>
        </w:rPr>
        <w:t xml:space="preserve"> (участник акционера Эмитента </w:t>
      </w:r>
      <w:r w:rsidR="00D664B7">
        <w:t>не владеет акциями Эмитента)</w:t>
      </w:r>
      <w:r w:rsidR="00902434">
        <w:rPr>
          <w:sz w:val="20"/>
          <w:szCs w:val="20"/>
        </w:rPr>
        <w:t>;</w:t>
      </w:r>
    </w:p>
    <w:p w:rsidR="00902434" w:rsidRDefault="00902434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3) </w:t>
      </w:r>
      <w:r>
        <w:t xml:space="preserve">Общество с ограниченной ответственностью «ПАРК КАПИТАЛ ГРУПП» </w:t>
      </w:r>
      <w:r w:rsidR="00515C11">
        <w:t xml:space="preserve">(сокращенное наименование – ООО «ПАРК КАПИТАЛ ГРУПП», адрес места нахождения: 107140, г. Москва, 1-й </w:t>
      </w:r>
      <w:proofErr w:type="spellStart"/>
      <w:r w:rsidR="00515C11">
        <w:t>Красносельский</w:t>
      </w:r>
      <w:proofErr w:type="spellEnd"/>
      <w:r w:rsidR="00515C11">
        <w:t xml:space="preserve"> переулок, дом 3, помещение </w:t>
      </w:r>
      <w:r w:rsidR="00515C11">
        <w:rPr>
          <w:lang w:val="en-US"/>
        </w:rPr>
        <w:t>I</w:t>
      </w:r>
      <w:r w:rsidR="00515C11">
        <w:t>, комната 79, ИНН </w:t>
      </w:r>
      <w:r w:rsidR="00515C11" w:rsidRPr="00515C11">
        <w:t>7708303380</w:t>
      </w:r>
      <w:r w:rsidR="00515C11">
        <w:t>, ОГРН </w:t>
      </w:r>
      <w:r w:rsidR="00515C11" w:rsidRPr="00515C11">
        <w:t>5167746274064</w:t>
      </w:r>
      <w:r w:rsidR="00515C11">
        <w:t xml:space="preserve">) </w:t>
      </w:r>
      <w:r>
        <w:t xml:space="preserve">- </w:t>
      </w:r>
      <w:r>
        <w:rPr>
          <w:sz w:val="20"/>
          <w:szCs w:val="20"/>
        </w:rPr>
        <w:t>участник, владеющий на праве собственности частью доли в уставном капитале ООО «Московский ипотечный центр-МИЦ» в размере 20%</w:t>
      </w:r>
      <w:r w:rsidR="00D664B7">
        <w:rPr>
          <w:sz w:val="20"/>
          <w:szCs w:val="20"/>
        </w:rPr>
        <w:t xml:space="preserve"> (участник акционера Эмитента </w:t>
      </w:r>
      <w:r w:rsidR="00D664B7">
        <w:t>не владеет акциями Эмитента)</w:t>
      </w:r>
      <w:r w:rsidR="00D664B7">
        <w:rPr>
          <w:sz w:val="20"/>
          <w:szCs w:val="20"/>
        </w:rPr>
        <w:t>.</w:t>
      </w:r>
      <w:proofErr w:type="gramEnd"/>
    </w:p>
    <w:p w:rsidR="00D664B7" w:rsidRDefault="00D664B7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6.3. Сведения о доле участия государства или муниципального о</w:t>
      </w:r>
      <w:r w:rsidR="001B6A69" w:rsidRPr="00E85031">
        <w:rPr>
          <w:b/>
          <w:sz w:val="20"/>
          <w:szCs w:val="20"/>
        </w:rPr>
        <w:t>бразования в уставном капитале Э</w:t>
      </w:r>
      <w:r w:rsidRPr="00E85031">
        <w:rPr>
          <w:b/>
          <w:sz w:val="20"/>
          <w:szCs w:val="20"/>
        </w:rPr>
        <w:t>митент</w:t>
      </w:r>
      <w:r w:rsidR="001B6A69" w:rsidRPr="00E85031">
        <w:rPr>
          <w:b/>
          <w:sz w:val="20"/>
          <w:szCs w:val="20"/>
        </w:rPr>
        <w:t>а, наличии специального права («золотой акции»</w:t>
      </w:r>
      <w:r w:rsidRPr="00E85031">
        <w:rPr>
          <w:b/>
          <w:sz w:val="20"/>
          <w:szCs w:val="20"/>
        </w:rPr>
        <w:t>)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30576" w:rsidRPr="00E85031" w:rsidRDefault="00E3057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</w:t>
      </w:r>
      <w:r w:rsidR="004E407E" w:rsidRPr="00E85031">
        <w:rPr>
          <w:sz w:val="20"/>
          <w:szCs w:val="20"/>
        </w:rPr>
        <w:t>ол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государства (муниципального образования)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 отсутствует.</w:t>
      </w:r>
    </w:p>
    <w:p w:rsidR="00E30576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Размещенные акции Эмитента не находятся в государственной (федеральной, субъектов Российской Федерации), муниципальной собственности.</w:t>
      </w:r>
    </w:p>
    <w:p w:rsidR="004E407E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пециально</w:t>
      </w:r>
      <w:r w:rsidRPr="00E85031">
        <w:rPr>
          <w:sz w:val="20"/>
          <w:szCs w:val="20"/>
        </w:rPr>
        <w:t>е право</w:t>
      </w:r>
      <w:r w:rsidR="004E407E" w:rsidRPr="00E85031">
        <w:rPr>
          <w:sz w:val="20"/>
          <w:szCs w:val="20"/>
        </w:rPr>
        <w:t xml:space="preserve"> на участие Российской Федерации, субъектов Российской Федерации, муниципальных образований в управлении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митентом </w:t>
      </w:r>
      <w:r w:rsidRPr="00E85031">
        <w:rPr>
          <w:sz w:val="20"/>
          <w:szCs w:val="20"/>
        </w:rPr>
        <w:t>(«</w:t>
      </w:r>
      <w:r w:rsidR="004E407E" w:rsidRPr="00E85031">
        <w:rPr>
          <w:sz w:val="20"/>
          <w:szCs w:val="20"/>
        </w:rPr>
        <w:t>золот</w:t>
      </w:r>
      <w:r w:rsidRPr="00E85031">
        <w:rPr>
          <w:sz w:val="20"/>
          <w:szCs w:val="20"/>
        </w:rPr>
        <w:t>ая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я») отсутствует</w:t>
      </w:r>
      <w:r w:rsidR="004E407E" w:rsidRPr="00E85031">
        <w:rPr>
          <w:sz w:val="20"/>
          <w:szCs w:val="20"/>
        </w:rPr>
        <w:t>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6.4. Сведения об ограничениях </w:t>
      </w:r>
      <w:r w:rsidR="007E3BB5" w:rsidRPr="00E85031">
        <w:rPr>
          <w:b/>
          <w:sz w:val="20"/>
          <w:szCs w:val="20"/>
        </w:rPr>
        <w:t>на участие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Уставом Эмитента не </w:t>
      </w:r>
      <w:r w:rsidR="004E407E" w:rsidRPr="00E85031">
        <w:rPr>
          <w:sz w:val="20"/>
          <w:szCs w:val="20"/>
        </w:rPr>
        <w:t>установлены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</w:t>
      </w:r>
      <w:r w:rsidRPr="00E85031">
        <w:rPr>
          <w:sz w:val="20"/>
          <w:szCs w:val="20"/>
        </w:rPr>
        <w:t>, указанные ограничения отсутствуют.</w:t>
      </w:r>
    </w:p>
    <w:p w:rsidR="004E407E" w:rsidRPr="00E85031" w:rsidRDefault="001A7A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</w:t>
      </w:r>
      <w:r w:rsidR="004E407E" w:rsidRPr="00E85031">
        <w:rPr>
          <w:sz w:val="20"/>
          <w:szCs w:val="20"/>
        </w:rPr>
        <w:t xml:space="preserve">аконодательством Российской Федерации или иными нормативными правовыми актами Российской Федерации </w:t>
      </w:r>
      <w:r w:rsidRPr="00E85031">
        <w:rPr>
          <w:sz w:val="20"/>
          <w:szCs w:val="20"/>
        </w:rPr>
        <w:t xml:space="preserve">не </w:t>
      </w:r>
      <w:r w:rsidR="004E407E" w:rsidRPr="00E85031">
        <w:rPr>
          <w:sz w:val="20"/>
          <w:szCs w:val="20"/>
        </w:rPr>
        <w:t xml:space="preserve">установлены ограничения на долю участия иностранных лиц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</w:t>
      </w:r>
      <w:r w:rsidRPr="00E85031">
        <w:rPr>
          <w:sz w:val="20"/>
          <w:szCs w:val="20"/>
        </w:rPr>
        <w:t>указанные</w:t>
      </w:r>
      <w:r w:rsidR="004E407E" w:rsidRPr="00E85031">
        <w:rPr>
          <w:sz w:val="20"/>
          <w:szCs w:val="20"/>
        </w:rPr>
        <w:t xml:space="preserve"> ограничения отсутствуют.</w:t>
      </w: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ные ограничения, связанные с участием в уставном капитале </w:t>
      </w:r>
      <w:r w:rsidRPr="00E85031">
        <w:rPr>
          <w:sz w:val="20"/>
          <w:szCs w:val="20"/>
        </w:rPr>
        <w:t>Эмитента, отсутствуют.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FC794D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6.5. Сведения об изменениях в составе и размере участия акционеров </w:t>
      </w:r>
      <w:r w:rsidR="00FC794D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 xml:space="preserve">митента, владеющих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не менее чем пятью процентами его обыкновенных акций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6289" w:rsidRPr="00E85031" w:rsidRDefault="00ED0DC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6.5.1. </w:t>
      </w:r>
      <w:r w:rsidR="00A56289"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остав акционеров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владевших не менее чем </w:t>
      </w:r>
      <w:r w:rsidR="00A56289" w:rsidRPr="00E85031">
        <w:rPr>
          <w:sz w:val="20"/>
          <w:szCs w:val="20"/>
        </w:rPr>
        <w:t>5 %</w:t>
      </w:r>
      <w:r w:rsidR="004E407E" w:rsidRPr="00E85031">
        <w:rPr>
          <w:sz w:val="20"/>
          <w:szCs w:val="20"/>
        </w:rPr>
        <w:t xml:space="preserve"> обыкновенных акций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определенны</w:t>
      </w:r>
      <w:r w:rsidR="00C02574">
        <w:rPr>
          <w:sz w:val="20"/>
          <w:szCs w:val="20"/>
        </w:rPr>
        <w:t xml:space="preserve">й на </w:t>
      </w:r>
      <w:r w:rsidR="0052403F">
        <w:rPr>
          <w:sz w:val="20"/>
          <w:szCs w:val="20"/>
        </w:rPr>
        <w:t>06 июня 2016</w:t>
      </w:r>
      <w:r w:rsidR="00A56289" w:rsidRPr="00E85031">
        <w:rPr>
          <w:sz w:val="20"/>
          <w:szCs w:val="20"/>
        </w:rPr>
        <w:t xml:space="preserve"> года (дату составления списка лиц, имевших право на участие в годовом общем собрании акционеров Эмитента № </w:t>
      </w:r>
      <w:r w:rsidR="0052403F">
        <w:rPr>
          <w:sz w:val="20"/>
          <w:szCs w:val="20"/>
        </w:rPr>
        <w:t>2265/16</w:t>
      </w:r>
      <w:r w:rsidR="00A56289" w:rsidRPr="00E85031">
        <w:rPr>
          <w:sz w:val="20"/>
          <w:szCs w:val="20"/>
        </w:rPr>
        <w:t xml:space="preserve">-ЦО от </w:t>
      </w:r>
      <w:r w:rsidR="0052403F">
        <w:rPr>
          <w:sz w:val="20"/>
          <w:szCs w:val="20"/>
        </w:rPr>
        <w:t>09 июня 2016</w:t>
      </w:r>
      <w:r w:rsidR="00A56289" w:rsidRPr="00E85031">
        <w:rPr>
          <w:sz w:val="20"/>
          <w:szCs w:val="20"/>
        </w:rPr>
        <w:t xml:space="preserve"> года):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A56289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ED0DC9" w:rsidRDefault="00ED0DC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6.5.2. </w:t>
      </w:r>
      <w:r w:rsidRPr="00E85031">
        <w:rPr>
          <w:sz w:val="20"/>
          <w:szCs w:val="20"/>
        </w:rPr>
        <w:t>Состав акционеров Эмитента, владевших не менее чем 5 % обыкновенных акций Эмитента, определенны</w:t>
      </w:r>
      <w:r>
        <w:rPr>
          <w:sz w:val="20"/>
          <w:szCs w:val="20"/>
        </w:rPr>
        <w:t>й на 10 мая 2017</w:t>
      </w:r>
      <w:r w:rsidRPr="00E85031">
        <w:rPr>
          <w:sz w:val="20"/>
          <w:szCs w:val="20"/>
        </w:rPr>
        <w:t xml:space="preserve"> года (дату составления списка лиц, имевших право на участие в годовом общем собрании акционеров Эмитента № </w:t>
      </w:r>
      <w:r>
        <w:rPr>
          <w:sz w:val="20"/>
          <w:szCs w:val="20"/>
        </w:rPr>
        <w:t>1959/17</w:t>
      </w:r>
      <w:r w:rsidRPr="00E85031">
        <w:rPr>
          <w:sz w:val="20"/>
          <w:szCs w:val="20"/>
        </w:rPr>
        <w:t xml:space="preserve">-ЦО от </w:t>
      </w:r>
      <w:r>
        <w:rPr>
          <w:sz w:val="20"/>
          <w:szCs w:val="20"/>
        </w:rPr>
        <w:t>11 мая 2017</w:t>
      </w:r>
      <w:r w:rsidRPr="00E85031">
        <w:rPr>
          <w:sz w:val="20"/>
          <w:szCs w:val="20"/>
        </w:rPr>
        <w:t xml:space="preserve"> года):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ED0DC9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02341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6.6. Сведения о совершенных Э</w:t>
      </w:r>
      <w:r w:rsidR="004E407E" w:rsidRPr="00E85031">
        <w:rPr>
          <w:b/>
          <w:sz w:val="20"/>
          <w:szCs w:val="20"/>
        </w:rPr>
        <w:t>митентом сделках, в совершении которых имелась заинтересованность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F035A" w:rsidRPr="00E85031" w:rsidRDefault="007F035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Сделки, признаваемые в соответствии с законодательством Российской Федерации сделками, в совершении которых имеется заинтересованность, не совершались Эмитентом в отчетном квартале.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6.7. Сведения о размере дебиторской задолженности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6145EE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6145EE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F4343" w:rsidRDefault="006F4343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VII. Бухгалтерская (финансовая</w:t>
      </w:r>
      <w:r w:rsidR="00431406" w:rsidRPr="00E85031">
        <w:rPr>
          <w:b/>
          <w:sz w:val="20"/>
          <w:szCs w:val="20"/>
        </w:rPr>
        <w:t>) отчетность Э</w:t>
      </w:r>
      <w:r w:rsidRPr="00E85031">
        <w:rPr>
          <w:b/>
          <w:sz w:val="20"/>
          <w:szCs w:val="20"/>
        </w:rPr>
        <w:t>митента и иная финансовая информация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9E1666">
        <w:rPr>
          <w:b/>
          <w:sz w:val="20"/>
          <w:szCs w:val="20"/>
        </w:rPr>
        <w:t xml:space="preserve">7.1. Годовая бухгалтерская (финансовая) отчетность </w:t>
      </w:r>
      <w:r w:rsidR="00431406" w:rsidRPr="009E1666">
        <w:rPr>
          <w:b/>
          <w:sz w:val="20"/>
          <w:szCs w:val="20"/>
        </w:rPr>
        <w:t>Э</w:t>
      </w:r>
      <w:r w:rsidRPr="009E1666">
        <w:rPr>
          <w:b/>
          <w:sz w:val="20"/>
          <w:szCs w:val="20"/>
        </w:rPr>
        <w:t>митента</w:t>
      </w:r>
    </w:p>
    <w:p w:rsidR="00BE1F1F" w:rsidRDefault="00BE1F1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BE1F1F" w:rsidRDefault="00BE1F1F" w:rsidP="00BE1F1F">
      <w:pPr>
        <w:pStyle w:val="ConsPlusNormal"/>
        <w:spacing w:line="23" w:lineRule="atLeast"/>
        <w:ind w:firstLine="540"/>
        <w:contextualSpacing/>
        <w:jc w:val="both"/>
        <w:rPr>
          <w:rFonts w:eastAsia="Times New Roman"/>
          <w:b/>
        </w:rPr>
      </w:pPr>
      <w:r w:rsidRPr="00D3785D">
        <w:rPr>
          <w:color w:val="000000" w:themeColor="text1"/>
          <w:sz w:val="20"/>
          <w:szCs w:val="20"/>
        </w:rPr>
        <w:t xml:space="preserve">Годовая бухгалтерская (финансовая) отчетность Эмитента за последний завершенный отчетный </w:t>
      </w:r>
      <w:r w:rsidR="009E1666">
        <w:rPr>
          <w:color w:val="000000" w:themeColor="text1"/>
          <w:sz w:val="20"/>
          <w:szCs w:val="20"/>
        </w:rPr>
        <w:t xml:space="preserve">год не указывается в ежеквартальном отчете за </w:t>
      </w:r>
      <w:r w:rsidR="00157752">
        <w:rPr>
          <w:color w:val="000000" w:themeColor="text1"/>
          <w:sz w:val="20"/>
          <w:szCs w:val="20"/>
        </w:rPr>
        <w:t>4</w:t>
      </w:r>
      <w:r w:rsidR="009E1666">
        <w:rPr>
          <w:color w:val="000000" w:themeColor="text1"/>
          <w:sz w:val="20"/>
          <w:szCs w:val="20"/>
        </w:rPr>
        <w:t>-й квартал 2017 года.</w:t>
      </w:r>
    </w:p>
    <w:p w:rsidR="006A5D9E" w:rsidRPr="00E85031" w:rsidRDefault="006A5D9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35C0D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831CA3">
        <w:rPr>
          <w:b/>
          <w:sz w:val="20"/>
          <w:szCs w:val="20"/>
        </w:rPr>
        <w:t>7.2. Промежуточная бухгалт</w:t>
      </w:r>
      <w:r w:rsidR="00531F7C" w:rsidRPr="00831CA3">
        <w:rPr>
          <w:b/>
          <w:sz w:val="20"/>
          <w:szCs w:val="20"/>
        </w:rPr>
        <w:t>ерская (финансовая) отчетность Э</w:t>
      </w:r>
      <w:r w:rsidRPr="00831CA3">
        <w:rPr>
          <w:b/>
          <w:sz w:val="20"/>
          <w:szCs w:val="20"/>
        </w:rPr>
        <w:t>митента</w:t>
      </w:r>
    </w:p>
    <w:p w:rsidR="00E63B89" w:rsidRDefault="00E63B8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F66BB1" w:rsidRDefault="00F66BB1" w:rsidP="00F66BB1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Промежуточная бухгалтерская (финансовая) отчетность Эмитента не включается в состав ежеквартального отчета за 4-й квартал 2017 года.</w:t>
      </w:r>
    </w:p>
    <w:tbl>
      <w:tblPr>
        <w:tblStyle w:val="TableStyle024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9495"/>
        <w:gridCol w:w="903"/>
      </w:tblGrid>
      <w:tr w:rsidR="00E63B89" w:rsidRPr="00E828C3" w:rsidTr="00576FFD">
        <w:trPr>
          <w:trHeight w:val="100"/>
        </w:trPr>
        <w:tc>
          <w:tcPr>
            <w:tcW w:w="9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949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90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7.3. Консолиди</w:t>
      </w:r>
      <w:r w:rsidR="00531F7C">
        <w:rPr>
          <w:b/>
          <w:sz w:val="20"/>
          <w:szCs w:val="20"/>
        </w:rPr>
        <w:t>рованная финансовая отчетность Э</w:t>
      </w:r>
      <w:r w:rsidRPr="00531F7C">
        <w:rPr>
          <w:b/>
          <w:sz w:val="20"/>
          <w:szCs w:val="20"/>
        </w:rPr>
        <w:t>митента</w:t>
      </w:r>
    </w:p>
    <w:p w:rsidR="003E7F6A" w:rsidRPr="00531F7C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E7F6A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46782">
        <w:rPr>
          <w:sz w:val="20"/>
          <w:szCs w:val="20"/>
        </w:rPr>
        <w:t>У Эмитента отсутствует обязанность составлять консолидированную финансовую отчетность</w:t>
      </w:r>
      <w:r w:rsidR="008B3F0F" w:rsidRPr="00146782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146782">
        <w:rPr>
          <w:sz w:val="20"/>
          <w:szCs w:val="20"/>
        </w:rPr>
        <w:t>.</w:t>
      </w:r>
    </w:p>
    <w:p w:rsidR="00452A46" w:rsidRPr="00146782" w:rsidRDefault="00452A4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7.4</w:t>
      </w:r>
      <w:r w:rsidR="003D2065">
        <w:rPr>
          <w:b/>
          <w:sz w:val="20"/>
          <w:szCs w:val="20"/>
        </w:rPr>
        <w:t>. Сведения об учетной политике Э</w:t>
      </w:r>
      <w:r w:rsidRPr="00E85031">
        <w:rPr>
          <w:b/>
          <w:sz w:val="20"/>
          <w:szCs w:val="20"/>
        </w:rPr>
        <w:t>митента</w:t>
      </w:r>
    </w:p>
    <w:p w:rsidR="003E7F6A" w:rsidRPr="009E1666" w:rsidRDefault="009E166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учетную политику, принятую Эмитентом на текущий год, в отчетном квартале не вносились </w:t>
      </w:r>
      <w:r w:rsidR="00FD0160">
        <w:rPr>
          <w:sz w:val="20"/>
          <w:szCs w:val="20"/>
        </w:rPr>
        <w:t xml:space="preserve">существенные </w:t>
      </w:r>
      <w:r>
        <w:rPr>
          <w:sz w:val="20"/>
          <w:szCs w:val="20"/>
        </w:rPr>
        <w:t>изменения.</w:t>
      </w:r>
    </w:p>
    <w:p w:rsidR="009E1666" w:rsidRPr="00E85031" w:rsidRDefault="009E1666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3" w:name="Par999"/>
      <w:bookmarkEnd w:id="23"/>
      <w:r w:rsidRPr="00E85031">
        <w:rPr>
          <w:b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1A538D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A538D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2616E0" w:rsidRPr="001A538D" w:rsidRDefault="002616E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7.6. Сведения о существенных изменениях, пр</w:t>
      </w:r>
      <w:r w:rsidR="00555A7E">
        <w:rPr>
          <w:b/>
          <w:sz w:val="20"/>
          <w:szCs w:val="20"/>
        </w:rPr>
        <w:t>оизошедших в составе имущества Э</w:t>
      </w:r>
      <w:r w:rsidRPr="00E85031">
        <w:rPr>
          <w:b/>
          <w:sz w:val="20"/>
          <w:szCs w:val="20"/>
        </w:rPr>
        <w:t>митента после даты окончания последнего завершенного отчетного года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555A7E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555A7E">
        <w:rPr>
          <w:sz w:val="20"/>
          <w:szCs w:val="20"/>
        </w:rPr>
        <w:t>Существенных</w:t>
      </w:r>
      <w:r w:rsidR="00555A7E">
        <w:rPr>
          <w:sz w:val="20"/>
          <w:szCs w:val="20"/>
        </w:rPr>
        <w:t xml:space="preserve"> изменений в составе имущества Э</w:t>
      </w:r>
      <w:r w:rsidRPr="00555A7E">
        <w:rPr>
          <w:sz w:val="20"/>
          <w:szCs w:val="20"/>
        </w:rPr>
        <w:t>митента, произошедших в течение 12 месяцев до даты окончания отчетного квартала, не было.</w:t>
      </w:r>
    </w:p>
    <w:p w:rsidR="00831CA3" w:rsidRPr="006930F7" w:rsidRDefault="00831CA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BD591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7.7. Сведения об участии Э</w:t>
      </w:r>
      <w:r w:rsidR="004E407E" w:rsidRPr="00E85031">
        <w:rPr>
          <w:b/>
          <w:sz w:val="20"/>
          <w:szCs w:val="20"/>
        </w:rPr>
        <w:t>митента в судебных процессах, в случае если такое участие может существенно отразиться на финанс</w:t>
      </w:r>
      <w:r w:rsidR="00C520CE">
        <w:rPr>
          <w:b/>
          <w:sz w:val="20"/>
          <w:szCs w:val="20"/>
        </w:rPr>
        <w:t>ово-хозяйственной деятельности Э</w:t>
      </w:r>
      <w:r w:rsidR="004E407E"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F53782" w:rsidRPr="00F53782" w:rsidRDefault="00F5378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53782">
        <w:rPr>
          <w:sz w:val="20"/>
          <w:szCs w:val="20"/>
        </w:rPr>
        <w:t xml:space="preserve">За период </w:t>
      </w:r>
      <w:proofErr w:type="gramStart"/>
      <w:r w:rsidRPr="00F53782">
        <w:rPr>
          <w:sz w:val="20"/>
          <w:szCs w:val="20"/>
        </w:rPr>
        <w:t>с даты начала</w:t>
      </w:r>
      <w:proofErr w:type="gramEnd"/>
      <w:r w:rsidRPr="00F53782">
        <w:rPr>
          <w:sz w:val="20"/>
          <w:szCs w:val="20"/>
        </w:rPr>
        <w:t xml:space="preserve"> последнего завершенного отчетного года и до даты окончания отчетного квартала Эмитент не участвовал </w:t>
      </w:r>
      <w:r w:rsidR="004E407E" w:rsidRPr="00F53782">
        <w:rPr>
          <w:sz w:val="20"/>
          <w:szCs w:val="20"/>
        </w:rPr>
        <w:t xml:space="preserve">в судебных процессах в качестве истца либо ответчика, </w:t>
      </w:r>
      <w:r w:rsidRPr="00F53782">
        <w:rPr>
          <w:sz w:val="20"/>
          <w:szCs w:val="20"/>
        </w:rPr>
        <w:t>результат которых</w:t>
      </w:r>
      <w:r w:rsidR="004E407E" w:rsidRPr="00F53782">
        <w:rPr>
          <w:sz w:val="20"/>
          <w:szCs w:val="20"/>
        </w:rPr>
        <w:t xml:space="preserve"> может существенно отразиться на финансово-хозяйственной деятельности </w:t>
      </w:r>
      <w:r w:rsidRPr="00F53782">
        <w:rPr>
          <w:sz w:val="20"/>
          <w:szCs w:val="20"/>
        </w:rPr>
        <w:t>Эмитента.</w:t>
      </w:r>
      <w:r w:rsidR="004E407E" w:rsidRPr="00F53782">
        <w:rPr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24" w:name="Par1015"/>
      <w:bookmarkEnd w:id="24"/>
      <w:r w:rsidRPr="00E85031">
        <w:rPr>
          <w:b/>
          <w:sz w:val="20"/>
          <w:szCs w:val="20"/>
        </w:rPr>
        <w:t>Раздел VI</w:t>
      </w:r>
      <w:r w:rsidR="00B23D43">
        <w:rPr>
          <w:b/>
          <w:sz w:val="20"/>
          <w:szCs w:val="20"/>
        </w:rPr>
        <w:t>II. Дополнительные сведения об Э</w:t>
      </w:r>
      <w:r w:rsidRPr="00E85031">
        <w:rPr>
          <w:b/>
          <w:sz w:val="20"/>
          <w:szCs w:val="20"/>
        </w:rPr>
        <w:t>митенте и о размещенных им эмиссионных ценных бумагах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</w:t>
      </w:r>
      <w:r w:rsidR="00B23D43">
        <w:rPr>
          <w:b/>
          <w:sz w:val="20"/>
          <w:szCs w:val="20"/>
        </w:rPr>
        <w:t>.1. Дополнительные сведения об 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8.1.1. Сведения о размере, структуре уставного капитала </w:t>
      </w:r>
      <w:r w:rsidR="00B23D43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B23D43" w:rsidRDefault="00B23D4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D1B71" w:rsidRPr="006D1B71" w:rsidRDefault="00A94F88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E3F72">
        <w:rPr>
          <w:sz w:val="20"/>
          <w:szCs w:val="20"/>
        </w:rPr>
        <w:t xml:space="preserve">На дату окончания отчетного квартала </w:t>
      </w:r>
      <w:r w:rsidR="003E3F72" w:rsidRPr="003E3F72">
        <w:rPr>
          <w:sz w:val="20"/>
          <w:szCs w:val="20"/>
        </w:rPr>
        <w:t xml:space="preserve">уставный капитал Эмитента </w:t>
      </w:r>
      <w:r w:rsidR="006D1B71" w:rsidRPr="006D1B71">
        <w:rPr>
          <w:sz w:val="20"/>
          <w:szCs w:val="20"/>
        </w:rPr>
        <w:t>составляет 53 457 (Пятьдесят три тысячи четыреста пятьдесят семь) рублей.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Эмитентом</w:t>
      </w:r>
      <w:r w:rsidRPr="006D1B71">
        <w:rPr>
          <w:sz w:val="20"/>
          <w:szCs w:val="20"/>
        </w:rPr>
        <w:t xml:space="preserve"> размещено 267 285 (Двести шестьдесят семь тысяч двести восемьдесят пять) штук обыкновенных именных акций номинальной стоимостью 0,2 (Ноль целых и </w:t>
      </w:r>
      <w:r>
        <w:rPr>
          <w:sz w:val="20"/>
          <w:szCs w:val="20"/>
        </w:rPr>
        <w:t xml:space="preserve">2/10) рубля каждая (общая номинальная стоимость размещенных акций составляет </w:t>
      </w:r>
      <w:r w:rsidRPr="006D1B71">
        <w:rPr>
          <w:sz w:val="20"/>
          <w:szCs w:val="20"/>
        </w:rPr>
        <w:t>53 457 (Пятьдесят три тысячи четыреста пятьдесят семь) рублей</w:t>
      </w:r>
      <w:r>
        <w:rPr>
          <w:sz w:val="20"/>
          <w:szCs w:val="20"/>
        </w:rPr>
        <w:t>).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D1B71">
        <w:rPr>
          <w:sz w:val="20"/>
          <w:szCs w:val="20"/>
        </w:rPr>
        <w:t>Государственный регистрационный номер выпуска акций: 1-01-09996-А от 15 июня 2010 г.</w:t>
      </w:r>
    </w:p>
    <w:p w:rsid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6D1B71">
        <w:rPr>
          <w:sz w:val="20"/>
          <w:szCs w:val="20"/>
        </w:rPr>
        <w:t>еличин</w:t>
      </w:r>
      <w:r w:rsidR="00422007">
        <w:rPr>
          <w:sz w:val="20"/>
          <w:szCs w:val="20"/>
        </w:rPr>
        <w:t>а</w:t>
      </w:r>
      <w:r w:rsidRPr="006D1B71">
        <w:rPr>
          <w:sz w:val="20"/>
          <w:szCs w:val="20"/>
        </w:rPr>
        <w:t xml:space="preserve"> уставного капитала</w:t>
      </w:r>
      <w:r>
        <w:rPr>
          <w:sz w:val="20"/>
          <w:szCs w:val="20"/>
        </w:rPr>
        <w:t xml:space="preserve"> Эмитента</w:t>
      </w:r>
      <w:r w:rsidRPr="006D1B71">
        <w:rPr>
          <w:sz w:val="20"/>
          <w:szCs w:val="20"/>
        </w:rPr>
        <w:t>, приведенн</w:t>
      </w:r>
      <w:r>
        <w:rPr>
          <w:sz w:val="20"/>
          <w:szCs w:val="20"/>
        </w:rPr>
        <w:t>ая</w:t>
      </w:r>
      <w:r w:rsidRPr="006D1B71">
        <w:rPr>
          <w:sz w:val="20"/>
          <w:szCs w:val="20"/>
        </w:rPr>
        <w:t xml:space="preserve"> в настоящем пункте, </w:t>
      </w:r>
      <w:r>
        <w:rPr>
          <w:sz w:val="20"/>
          <w:szCs w:val="20"/>
        </w:rPr>
        <w:t xml:space="preserve">соответствует </w:t>
      </w:r>
      <w:r w:rsidRPr="006D1B71">
        <w:rPr>
          <w:sz w:val="20"/>
          <w:szCs w:val="20"/>
        </w:rPr>
        <w:t xml:space="preserve">учредительным документам (уставу) </w:t>
      </w:r>
      <w:r>
        <w:rPr>
          <w:sz w:val="20"/>
          <w:szCs w:val="20"/>
        </w:rPr>
        <w:t>Э</w:t>
      </w:r>
      <w:r w:rsidRPr="006D1B71">
        <w:rPr>
          <w:sz w:val="20"/>
          <w:szCs w:val="20"/>
        </w:rPr>
        <w:t>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8.1.2. Сведения об измене</w:t>
      </w:r>
      <w:r w:rsidR="00055C22">
        <w:rPr>
          <w:b/>
          <w:sz w:val="20"/>
          <w:szCs w:val="20"/>
        </w:rPr>
        <w:t>нии размера уставного капитала Э</w:t>
      </w:r>
      <w:r w:rsidRPr="00E85031">
        <w:rPr>
          <w:b/>
          <w:sz w:val="20"/>
          <w:szCs w:val="20"/>
        </w:rPr>
        <w:t>митента</w:t>
      </w:r>
    </w:p>
    <w:p w:rsidR="003D41D4" w:rsidRPr="00E85031" w:rsidRDefault="003D41D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F32DAD" w:rsidRDefault="00F32DA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32DAD">
        <w:rPr>
          <w:sz w:val="20"/>
          <w:szCs w:val="20"/>
        </w:rPr>
        <w:t>З</w:t>
      </w:r>
      <w:r w:rsidR="004E407E" w:rsidRPr="00F32DAD">
        <w:rPr>
          <w:sz w:val="20"/>
          <w:szCs w:val="20"/>
        </w:rPr>
        <w:t xml:space="preserve">а последний завершенный отчетный год, а также за период </w:t>
      </w:r>
      <w:proofErr w:type="gramStart"/>
      <w:r w:rsidR="004E407E" w:rsidRPr="00F32DAD">
        <w:rPr>
          <w:sz w:val="20"/>
          <w:szCs w:val="20"/>
        </w:rPr>
        <w:t>с даты начала</w:t>
      </w:r>
      <w:proofErr w:type="gramEnd"/>
      <w:r w:rsidR="004E407E" w:rsidRPr="00F32DAD">
        <w:rPr>
          <w:sz w:val="20"/>
          <w:szCs w:val="20"/>
        </w:rPr>
        <w:t xml:space="preserve"> текущего года до даты окончания отчетного квартала измене</w:t>
      </w:r>
      <w:r w:rsidRPr="00F32DAD">
        <w:rPr>
          <w:sz w:val="20"/>
          <w:szCs w:val="20"/>
        </w:rPr>
        <w:t>ние размера уставного капитала Эмитента не происходило.</w:t>
      </w:r>
    </w:p>
    <w:p w:rsidR="00F32DAD" w:rsidRDefault="00F32DA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5" w:name="Par1044"/>
      <w:bookmarkEnd w:id="25"/>
    </w:p>
    <w:p w:rsidR="00E7178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8.1.3. Сведения о порядке созыва и проведения собрания (заседания)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высшего органа управлени</w:t>
      </w:r>
      <w:r w:rsidR="00E71782">
        <w:rPr>
          <w:b/>
          <w:sz w:val="20"/>
          <w:szCs w:val="20"/>
        </w:rPr>
        <w:t>я Э</w:t>
      </w:r>
      <w:r w:rsidRPr="00E85031">
        <w:rPr>
          <w:b/>
          <w:sz w:val="20"/>
          <w:szCs w:val="20"/>
        </w:rPr>
        <w:t>митента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025BA" w:rsidRDefault="00F3463A" w:rsidP="00F3463A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F3463A">
        <w:rPr>
          <w:sz w:val="20"/>
          <w:szCs w:val="20"/>
        </w:rPr>
        <w:t xml:space="preserve">о порядке созыва и проведения собрания (заседания) высшего органа управления Эмитента </w:t>
      </w:r>
      <w:r>
        <w:rPr>
          <w:sz w:val="20"/>
          <w:szCs w:val="20"/>
        </w:rPr>
        <w:t>в отчетном квартале не было изменений.</w:t>
      </w:r>
    </w:p>
    <w:p w:rsidR="00F3463A" w:rsidRPr="00E85031" w:rsidRDefault="00F3463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6" w:name="Par1054"/>
      <w:bookmarkEnd w:id="26"/>
      <w:r w:rsidRPr="00E85031">
        <w:rPr>
          <w:b/>
          <w:sz w:val="20"/>
          <w:szCs w:val="20"/>
        </w:rPr>
        <w:t>8.1.4. Сведения о коммер</w:t>
      </w:r>
      <w:r w:rsidR="00A907E9">
        <w:rPr>
          <w:b/>
          <w:sz w:val="20"/>
          <w:szCs w:val="20"/>
        </w:rPr>
        <w:t>ческих организациях, в которых Э</w:t>
      </w:r>
      <w:r w:rsidRPr="00E85031">
        <w:rPr>
          <w:b/>
          <w:sz w:val="20"/>
          <w:szCs w:val="20"/>
        </w:rPr>
        <w:t>митент владеет не менее чем пятью процентами уставного капитала либо не менее чем пятью процентами обыкновенных акций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2E2A97" w:rsidRDefault="002E2A97" w:rsidP="002E2A97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F3463A">
        <w:rPr>
          <w:sz w:val="20"/>
          <w:szCs w:val="20"/>
        </w:rPr>
        <w:t xml:space="preserve">о </w:t>
      </w:r>
      <w:r w:rsidRPr="002E2A97">
        <w:rPr>
          <w:sz w:val="20"/>
          <w:szCs w:val="20"/>
        </w:rPr>
        <w:t>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363DD4">
        <w:rPr>
          <w:b/>
          <w:sz w:val="20"/>
          <w:szCs w:val="20"/>
        </w:rPr>
        <w:t>8.1.5. Сведения о существенных сделках, сове</w:t>
      </w:r>
      <w:r w:rsidR="00A907E9" w:rsidRPr="00363DD4">
        <w:rPr>
          <w:b/>
          <w:sz w:val="20"/>
          <w:szCs w:val="20"/>
        </w:rPr>
        <w:t>ршенных Э</w:t>
      </w:r>
      <w:r w:rsidRPr="00363DD4">
        <w:rPr>
          <w:b/>
          <w:sz w:val="20"/>
          <w:szCs w:val="20"/>
        </w:rPr>
        <w:t>митентом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363DD4" w:rsidRDefault="00363DD4" w:rsidP="00363DD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63DD4">
        <w:rPr>
          <w:sz w:val="20"/>
          <w:szCs w:val="20"/>
        </w:rPr>
        <w:t>В период с 01 января 201</w:t>
      </w:r>
      <w:r w:rsidR="00366248">
        <w:rPr>
          <w:sz w:val="20"/>
          <w:szCs w:val="20"/>
        </w:rPr>
        <w:t>7</w:t>
      </w:r>
      <w:r w:rsidRPr="00363DD4">
        <w:rPr>
          <w:sz w:val="20"/>
          <w:szCs w:val="20"/>
        </w:rPr>
        <w:t xml:space="preserve"> года по </w:t>
      </w:r>
      <w:r w:rsidR="00F3463A">
        <w:rPr>
          <w:sz w:val="20"/>
          <w:szCs w:val="20"/>
        </w:rPr>
        <w:t>3</w:t>
      </w:r>
      <w:r w:rsidR="00957764">
        <w:rPr>
          <w:sz w:val="20"/>
          <w:szCs w:val="20"/>
        </w:rPr>
        <w:t>1</w:t>
      </w:r>
      <w:r w:rsidR="00F3463A">
        <w:rPr>
          <w:sz w:val="20"/>
          <w:szCs w:val="20"/>
        </w:rPr>
        <w:t xml:space="preserve"> </w:t>
      </w:r>
      <w:r w:rsidR="00957764">
        <w:rPr>
          <w:sz w:val="20"/>
          <w:szCs w:val="20"/>
        </w:rPr>
        <w:t>дека</w:t>
      </w:r>
      <w:r w:rsidR="00366248">
        <w:rPr>
          <w:sz w:val="20"/>
          <w:szCs w:val="20"/>
        </w:rPr>
        <w:t>бря</w:t>
      </w:r>
      <w:r w:rsidRPr="00363DD4">
        <w:rPr>
          <w:sz w:val="20"/>
          <w:szCs w:val="20"/>
        </w:rPr>
        <w:t xml:space="preserve"> 201</w:t>
      </w:r>
      <w:r w:rsidR="00F23310">
        <w:rPr>
          <w:sz w:val="20"/>
          <w:szCs w:val="20"/>
        </w:rPr>
        <w:t>7</w:t>
      </w:r>
      <w:r w:rsidRPr="00363DD4">
        <w:rPr>
          <w:sz w:val="20"/>
          <w:szCs w:val="20"/>
        </w:rPr>
        <w:t xml:space="preserve"> года Эмитентом не заключались сделки</w:t>
      </w:r>
      <w:r w:rsidR="004E407E" w:rsidRPr="00363DD4">
        <w:rPr>
          <w:sz w:val="20"/>
          <w:szCs w:val="20"/>
        </w:rPr>
        <w:t>, размер обязательств по котор</w:t>
      </w:r>
      <w:r w:rsidRPr="00363DD4">
        <w:rPr>
          <w:sz w:val="20"/>
          <w:szCs w:val="20"/>
        </w:rPr>
        <w:t>ым</w:t>
      </w:r>
      <w:r w:rsidR="004E407E" w:rsidRPr="00363DD4">
        <w:rPr>
          <w:sz w:val="20"/>
          <w:szCs w:val="20"/>
        </w:rPr>
        <w:t xml:space="preserve"> составляет 10 и более процентов балансовой стоимости активов </w:t>
      </w:r>
      <w:r w:rsidRPr="00363DD4">
        <w:rPr>
          <w:sz w:val="20"/>
          <w:szCs w:val="20"/>
        </w:rPr>
        <w:t>Э</w:t>
      </w:r>
      <w:r w:rsidR="004E407E" w:rsidRPr="00363DD4">
        <w:rPr>
          <w:sz w:val="20"/>
          <w:szCs w:val="20"/>
        </w:rPr>
        <w:t>митента по данным его бухгалтерской (финансовой) отчетности за последн</w:t>
      </w:r>
      <w:r w:rsidR="00442889" w:rsidRPr="00363DD4">
        <w:rPr>
          <w:sz w:val="20"/>
          <w:szCs w:val="20"/>
        </w:rPr>
        <w:t>ий завершенный отчетный период,</w:t>
      </w:r>
      <w:r w:rsidRPr="00363DD4">
        <w:rPr>
          <w:sz w:val="20"/>
          <w:szCs w:val="20"/>
        </w:rPr>
        <w:t xml:space="preserve"> </w:t>
      </w:r>
      <w:r w:rsidR="004E407E" w:rsidRPr="00363DD4">
        <w:rPr>
          <w:sz w:val="20"/>
          <w:szCs w:val="20"/>
        </w:rPr>
        <w:t>предшес</w:t>
      </w:r>
      <w:r w:rsidRPr="00363DD4">
        <w:rPr>
          <w:sz w:val="20"/>
          <w:szCs w:val="20"/>
        </w:rPr>
        <w:t>твующий дате совершения сделки.</w:t>
      </w:r>
    </w:p>
    <w:p w:rsidR="00831CA3" w:rsidRPr="006930F7" w:rsidRDefault="00831CA3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7" w:name="Par1076"/>
      <w:bookmarkEnd w:id="27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8.1.6. </w:t>
      </w:r>
      <w:r w:rsidR="00F332FE">
        <w:rPr>
          <w:b/>
          <w:sz w:val="20"/>
          <w:szCs w:val="20"/>
        </w:rPr>
        <w:t>Сведения о кредитных рейтингах Э</w:t>
      </w:r>
      <w:r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025BA" w:rsidRPr="00C92E5F" w:rsidRDefault="002E2A9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кредитных рейтингах Эмитента в отчетном квартале не было изменений.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8" w:name="Par1088"/>
      <w:bookmarkEnd w:id="28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31599C">
        <w:rPr>
          <w:b/>
          <w:sz w:val="20"/>
          <w:szCs w:val="20"/>
        </w:rPr>
        <w:t>8.2. Сведения о</w:t>
      </w:r>
      <w:r w:rsidR="00F332FE" w:rsidRPr="0031599C">
        <w:rPr>
          <w:b/>
          <w:sz w:val="20"/>
          <w:szCs w:val="20"/>
        </w:rPr>
        <w:t xml:space="preserve"> каждой категории (типе) акций Э</w:t>
      </w:r>
      <w:r w:rsidRPr="0031599C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каждой категории (типе) акций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C92E5F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8.3. Сведения о предыдущих выпусках эмиссионных ценных бумаг </w:t>
      </w:r>
      <w:r w:rsidR="00B36153">
        <w:rPr>
          <w:b/>
          <w:sz w:val="20"/>
          <w:szCs w:val="20"/>
        </w:rPr>
        <w:t xml:space="preserve">эмитента, </w:t>
      </w:r>
    </w:p>
    <w:p w:rsidR="004E407E" w:rsidRPr="00E85031" w:rsidRDefault="00B3615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за исключением акций Э</w:t>
      </w:r>
      <w:r w:rsidR="004E407E"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B36153" w:rsidRDefault="00B3615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36153">
        <w:rPr>
          <w:sz w:val="20"/>
          <w:szCs w:val="20"/>
        </w:rPr>
        <w:t>П</w:t>
      </w:r>
      <w:r w:rsidR="004E407E" w:rsidRPr="00B36153">
        <w:rPr>
          <w:sz w:val="20"/>
          <w:szCs w:val="20"/>
        </w:rPr>
        <w:t>редыдущи</w:t>
      </w:r>
      <w:r w:rsidRPr="00B36153">
        <w:rPr>
          <w:sz w:val="20"/>
          <w:szCs w:val="20"/>
        </w:rPr>
        <w:t>е выпуски ценных бумаг Э</w:t>
      </w:r>
      <w:r w:rsidR="004E407E" w:rsidRPr="00B36153">
        <w:rPr>
          <w:sz w:val="20"/>
          <w:szCs w:val="20"/>
        </w:rPr>
        <w:t>митента, за исключением его акций, все ценные бумаги</w:t>
      </w:r>
      <w:r w:rsidRPr="00B36153">
        <w:rPr>
          <w:sz w:val="20"/>
          <w:szCs w:val="20"/>
        </w:rPr>
        <w:t xml:space="preserve"> </w:t>
      </w:r>
      <w:r w:rsidR="004E407E" w:rsidRPr="00B36153">
        <w:rPr>
          <w:sz w:val="20"/>
          <w:szCs w:val="20"/>
        </w:rPr>
        <w:t>которых погашены, и выпуск</w:t>
      </w:r>
      <w:r w:rsidRPr="00B36153">
        <w:rPr>
          <w:sz w:val="20"/>
          <w:szCs w:val="20"/>
        </w:rPr>
        <w:t>и</w:t>
      </w:r>
      <w:r w:rsidR="004E407E" w:rsidRPr="00B36153">
        <w:rPr>
          <w:sz w:val="20"/>
          <w:szCs w:val="20"/>
        </w:rPr>
        <w:t xml:space="preserve">, ценные бумаги </w:t>
      </w:r>
      <w:r w:rsidRPr="00B36153">
        <w:rPr>
          <w:sz w:val="20"/>
          <w:szCs w:val="20"/>
        </w:rPr>
        <w:t>которых не являются погашенными, отсутствуют</w:t>
      </w:r>
      <w:r w:rsidR="004E407E" w:rsidRPr="00B36153">
        <w:rPr>
          <w:sz w:val="20"/>
          <w:szCs w:val="20"/>
        </w:rPr>
        <w:t>.</w:t>
      </w:r>
    </w:p>
    <w:p w:rsidR="00813569" w:rsidRDefault="0081356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9" w:name="Par1109"/>
      <w:bookmarkEnd w:id="29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8.3.1. Сведения о выпусках, все ценные бумаги которых погашены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выпусках ценных бумаг Эмитента, все ценные бумаги которых погашены, в отчетном квартале не было изменений.</w:t>
      </w:r>
    </w:p>
    <w:p w:rsidR="00A51157" w:rsidRPr="00E85031" w:rsidRDefault="00A51157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30" w:name="Par1127"/>
      <w:bookmarkEnd w:id="30"/>
      <w:r w:rsidRPr="00381A20">
        <w:rPr>
          <w:b/>
          <w:sz w:val="20"/>
          <w:szCs w:val="20"/>
        </w:rPr>
        <w:t>8.3.2. Сведения о выпусках, ценные бумаги которых не являются погашенными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выпусках ценных бумаг Эмитента, ценные бумаги которых не являются погашенными, в отчетном квартале не было изменений.</w:t>
      </w:r>
    </w:p>
    <w:p w:rsidR="006917C9" w:rsidRDefault="006917C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8.4. </w:t>
      </w:r>
      <w:proofErr w:type="gramStart"/>
      <w:r w:rsidRPr="00E85031">
        <w:rPr>
          <w:b/>
          <w:sz w:val="20"/>
          <w:szCs w:val="20"/>
        </w:rPr>
        <w:t>Сведения о лице (лицах), предоставившем (предоставивших)</w:t>
      </w:r>
      <w:r w:rsidR="00B0440A">
        <w:rPr>
          <w:b/>
          <w:sz w:val="20"/>
          <w:szCs w:val="20"/>
        </w:rPr>
        <w:t xml:space="preserve"> обеспечение по облигациям Э</w:t>
      </w:r>
      <w:r w:rsidRPr="00E85031">
        <w:rPr>
          <w:b/>
          <w:sz w:val="20"/>
          <w:szCs w:val="20"/>
        </w:rPr>
        <w:t>митента с обеспечением, а также об обеспечении,</w:t>
      </w:r>
      <w:r w:rsidR="00B0440A">
        <w:rPr>
          <w:b/>
          <w:sz w:val="20"/>
          <w:szCs w:val="20"/>
        </w:rPr>
        <w:t xml:space="preserve"> предоставленном по облигациям Э</w:t>
      </w:r>
      <w:r w:rsidRPr="00E85031">
        <w:rPr>
          <w:b/>
          <w:sz w:val="20"/>
          <w:szCs w:val="20"/>
        </w:rPr>
        <w:t>митента с обеспечением</w:t>
      </w:r>
      <w:proofErr w:type="gramEnd"/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color w:val="808080" w:themeColor="background1" w:themeShade="80"/>
          <w:sz w:val="20"/>
          <w:szCs w:val="20"/>
        </w:rPr>
      </w:pPr>
      <w:r w:rsidRPr="00C92E5F">
        <w:rPr>
          <w:sz w:val="20"/>
          <w:szCs w:val="20"/>
        </w:rPr>
        <w:t xml:space="preserve">Эмитент </w:t>
      </w:r>
      <w:r w:rsidR="001F4F51" w:rsidRPr="00C92E5F">
        <w:rPr>
          <w:sz w:val="20"/>
          <w:szCs w:val="20"/>
        </w:rPr>
        <w:t xml:space="preserve">не является эмитентом облигаций. Эмитент </w:t>
      </w:r>
      <w:r w:rsidRPr="00C92E5F">
        <w:rPr>
          <w:sz w:val="20"/>
          <w:szCs w:val="20"/>
        </w:rPr>
        <w:t>не регистрировал проспект облигаций с обеспечением, допуск к организованным торгам биржевых облигаций с обеспечением  не осуществлялся.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B0440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8.4.1. Дополнительные сведения об ип</w:t>
      </w:r>
      <w:r w:rsidR="00B0440A">
        <w:rPr>
          <w:b/>
          <w:sz w:val="20"/>
          <w:szCs w:val="20"/>
        </w:rPr>
        <w:t>отечном покрытии по облигациям Э</w:t>
      </w:r>
      <w:r w:rsidRPr="00E85031">
        <w:rPr>
          <w:b/>
          <w:sz w:val="20"/>
          <w:szCs w:val="20"/>
        </w:rPr>
        <w:t xml:space="preserve">митента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с ипотечным покрытием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ипотечным покрытием.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8.4.2. Дополнительные сведения о залоговом обеспечении денежн</w:t>
      </w:r>
      <w:r w:rsidR="00B0440A">
        <w:rPr>
          <w:b/>
          <w:sz w:val="20"/>
          <w:szCs w:val="20"/>
        </w:rPr>
        <w:t>ыми требованиями по облигациям Э</w:t>
      </w:r>
      <w:r w:rsidRPr="00E85031">
        <w:rPr>
          <w:b/>
          <w:sz w:val="20"/>
          <w:szCs w:val="20"/>
        </w:rPr>
        <w:t>митента с залоговым обеспечением денежными требованиями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залоговым обеспечением денежными требованиями.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31" w:name="Par1640"/>
      <w:bookmarkEnd w:id="31"/>
      <w:r w:rsidRPr="00F60A63">
        <w:rPr>
          <w:b/>
          <w:sz w:val="20"/>
          <w:szCs w:val="20"/>
        </w:rPr>
        <w:t>8.5. Сведения об организация</w:t>
      </w:r>
      <w:r w:rsidR="00B0440A" w:rsidRPr="00F60A63">
        <w:rPr>
          <w:b/>
          <w:sz w:val="20"/>
          <w:szCs w:val="20"/>
        </w:rPr>
        <w:t>х, осуществляющих учет прав на э</w:t>
      </w:r>
      <w:r w:rsidRPr="00F60A63">
        <w:rPr>
          <w:b/>
          <w:sz w:val="20"/>
          <w:szCs w:val="20"/>
        </w:rPr>
        <w:t>миссионн</w:t>
      </w:r>
      <w:r w:rsidR="00B0440A" w:rsidRPr="00F60A63">
        <w:rPr>
          <w:b/>
          <w:sz w:val="20"/>
          <w:szCs w:val="20"/>
        </w:rPr>
        <w:t>ые ценные бумаги Э</w:t>
      </w:r>
      <w:r w:rsidRPr="00F60A63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B3482">
        <w:rPr>
          <w:sz w:val="20"/>
          <w:szCs w:val="20"/>
        </w:rPr>
        <w:t>В составе информации об организации, осуществляющей учет прав на эмиссионные ценные бумаги Эмитента, в отчетном квартале не было изменений.</w:t>
      </w:r>
    </w:p>
    <w:p w:rsidR="006B3482" w:rsidRPr="006B3482" w:rsidRDefault="006B3482" w:rsidP="006B348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Дополнительно Эмитент сообщает, что </w:t>
      </w:r>
      <w:r w:rsidRPr="006B3482">
        <w:rPr>
          <w:sz w:val="20"/>
          <w:szCs w:val="20"/>
        </w:rPr>
        <w:t xml:space="preserve">16 октября 2017 г. Советом директоров </w:t>
      </w:r>
      <w:r>
        <w:rPr>
          <w:sz w:val="20"/>
          <w:szCs w:val="20"/>
        </w:rPr>
        <w:t>Эмитента</w:t>
      </w:r>
      <w:r w:rsidRPr="006B3482">
        <w:rPr>
          <w:sz w:val="20"/>
          <w:szCs w:val="20"/>
        </w:rPr>
        <w:t xml:space="preserve"> в соответствии с подпунктом 17 пункта 1 статьи 65 Федерального закона от 26 декабря 1995 г. № 208-ФЗ «Об акционерных обществах» приняты следующие решения (Протокол от 16 октября 2017 </w:t>
      </w:r>
      <w:proofErr w:type="gramStart"/>
      <w:r w:rsidRPr="006B3482">
        <w:rPr>
          <w:sz w:val="20"/>
          <w:szCs w:val="20"/>
        </w:rPr>
        <w:t>г. № б</w:t>
      </w:r>
      <w:proofErr w:type="gramEnd"/>
      <w:r w:rsidRPr="006B3482">
        <w:rPr>
          <w:sz w:val="20"/>
          <w:szCs w:val="20"/>
        </w:rPr>
        <w:t>/н):</w:t>
      </w:r>
    </w:p>
    <w:p w:rsidR="006B3482" w:rsidRPr="006B3482" w:rsidRDefault="006B3482" w:rsidP="006B348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B3482">
        <w:rPr>
          <w:sz w:val="20"/>
          <w:szCs w:val="20"/>
        </w:rPr>
        <w:lastRenderedPageBreak/>
        <w:t>- о досрочном расторжении договора на оказание услуг по ведению реестра вл</w:t>
      </w:r>
      <w:r>
        <w:rPr>
          <w:sz w:val="20"/>
          <w:szCs w:val="20"/>
        </w:rPr>
        <w:t>адельцев именных ценных бумаг № </w:t>
      </w:r>
      <w:r w:rsidRPr="006B3482">
        <w:rPr>
          <w:sz w:val="20"/>
          <w:szCs w:val="20"/>
        </w:rPr>
        <w:t>Р-84 от 15 августа 2005 г. № Р-84 (далее – Договор), заключенного между Эмитентом и Акционерным обществом «Межрегиональный регистраторский центр» (сокращенное наименование – АО «МРЦ», ОГРН 1021900520883);</w:t>
      </w:r>
    </w:p>
    <w:p w:rsidR="006B3482" w:rsidRPr="006B3482" w:rsidRDefault="006B3482" w:rsidP="006B348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B3482">
        <w:rPr>
          <w:sz w:val="20"/>
          <w:szCs w:val="20"/>
        </w:rPr>
        <w:t>- об утверждении нового регистратора Эмитента – Акционерное общество «Регистраторское общество «СТАТУС» (сокращенное наименование – АО «СТАТУС», ОГРН 1027700003924, ИНН 7707179242)» и условий договора с ним.</w:t>
      </w:r>
    </w:p>
    <w:p w:rsidR="006B3482" w:rsidRDefault="006B3482" w:rsidP="006B348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Последни</w:t>
      </w:r>
      <w:r w:rsidR="00A67A11">
        <w:rPr>
          <w:sz w:val="20"/>
          <w:szCs w:val="20"/>
        </w:rPr>
        <w:t>й</w:t>
      </w:r>
      <w:r>
        <w:rPr>
          <w:sz w:val="20"/>
          <w:szCs w:val="20"/>
        </w:rPr>
        <w:t xml:space="preserve"> д</w:t>
      </w:r>
      <w:r w:rsidR="00A67A11">
        <w:rPr>
          <w:sz w:val="20"/>
          <w:szCs w:val="20"/>
        </w:rPr>
        <w:t>ень</w:t>
      </w:r>
      <w:r>
        <w:rPr>
          <w:sz w:val="20"/>
          <w:szCs w:val="20"/>
        </w:rPr>
        <w:t xml:space="preserve"> действия Договора </w:t>
      </w:r>
      <w:r w:rsidR="00026C30">
        <w:rPr>
          <w:sz w:val="20"/>
          <w:szCs w:val="20"/>
        </w:rPr>
        <w:t>(день</w:t>
      </w:r>
      <w:r w:rsidR="00A67A11">
        <w:rPr>
          <w:sz w:val="20"/>
          <w:szCs w:val="20"/>
        </w:rPr>
        <w:t xml:space="preserve"> передачи реестра акционеров Эмитента новому регистратору</w:t>
      </w:r>
      <w:r w:rsidR="00026C30">
        <w:rPr>
          <w:sz w:val="20"/>
          <w:szCs w:val="20"/>
        </w:rPr>
        <w:t>)</w:t>
      </w:r>
      <w:r w:rsidR="00A67A11">
        <w:rPr>
          <w:sz w:val="20"/>
          <w:szCs w:val="20"/>
        </w:rPr>
        <w:t xml:space="preserve">: </w:t>
      </w:r>
      <w:r>
        <w:rPr>
          <w:sz w:val="20"/>
          <w:szCs w:val="20"/>
        </w:rPr>
        <w:t>23 января 2018 г.</w:t>
      </w:r>
    </w:p>
    <w:p w:rsidR="00360D63" w:rsidRDefault="00360D6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A0DF9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8.6. Сведения о законодательных актах, регулирующих вопросы импорта и экспорта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капитала, </w:t>
      </w:r>
      <w:proofErr w:type="gramStart"/>
      <w:r w:rsidRPr="00E85031">
        <w:rPr>
          <w:b/>
          <w:sz w:val="20"/>
          <w:szCs w:val="20"/>
        </w:rPr>
        <w:t>которые</w:t>
      </w:r>
      <w:proofErr w:type="gramEnd"/>
      <w:r w:rsidRPr="00E85031">
        <w:rPr>
          <w:b/>
          <w:sz w:val="20"/>
          <w:szCs w:val="20"/>
        </w:rPr>
        <w:t xml:space="preserve"> могут повлиять на выплату дивидендов, процентов и других платежей нерезидентам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2E2A97">
        <w:rPr>
          <w:sz w:val="20"/>
          <w:szCs w:val="20"/>
        </w:rPr>
        <w:t>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A0DF9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32" w:name="Par1655"/>
      <w:bookmarkEnd w:id="32"/>
      <w:r w:rsidRPr="00E85031">
        <w:rPr>
          <w:b/>
          <w:sz w:val="20"/>
          <w:szCs w:val="20"/>
        </w:rPr>
        <w:t xml:space="preserve">8.7. Сведения об </w:t>
      </w:r>
      <w:proofErr w:type="gramStart"/>
      <w:r w:rsidRPr="00E85031">
        <w:rPr>
          <w:b/>
          <w:sz w:val="20"/>
          <w:szCs w:val="20"/>
        </w:rPr>
        <w:t>объявленных</w:t>
      </w:r>
      <w:proofErr w:type="gramEnd"/>
      <w:r w:rsidRPr="00E85031">
        <w:rPr>
          <w:b/>
          <w:sz w:val="20"/>
          <w:szCs w:val="20"/>
        </w:rPr>
        <w:t xml:space="preserve"> (начисленных) и (или) о вы</w:t>
      </w:r>
      <w:r w:rsidR="00B0440A">
        <w:rPr>
          <w:b/>
          <w:sz w:val="20"/>
          <w:szCs w:val="20"/>
        </w:rPr>
        <w:t xml:space="preserve">плаченных </w:t>
      </w:r>
    </w:p>
    <w:p w:rsidR="004E407E" w:rsidRPr="00E85031" w:rsidRDefault="00B0440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дивидендах</w:t>
      </w:r>
      <w:proofErr w:type="gramEnd"/>
      <w:r>
        <w:rPr>
          <w:b/>
          <w:sz w:val="20"/>
          <w:szCs w:val="20"/>
        </w:rPr>
        <w:t xml:space="preserve"> по акциям Э</w:t>
      </w:r>
      <w:r w:rsidR="004E407E" w:rsidRPr="00E85031">
        <w:rPr>
          <w:b/>
          <w:sz w:val="20"/>
          <w:szCs w:val="20"/>
        </w:rPr>
        <w:t>митента, а</w:t>
      </w:r>
      <w:r>
        <w:rPr>
          <w:b/>
          <w:sz w:val="20"/>
          <w:szCs w:val="20"/>
        </w:rPr>
        <w:t xml:space="preserve"> также о доходах по облигациям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366248" w:rsidRPr="00C92E5F" w:rsidRDefault="00366248" w:rsidP="0036624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составе информации </w:t>
      </w:r>
      <w:r w:rsidRPr="00366248">
        <w:rPr>
          <w:sz w:val="20"/>
          <w:szCs w:val="20"/>
        </w:rPr>
        <w:t>об объявленных (начисленных) и (или) о выплаченных дивидендах по акциям Эмитента, а также о доходах по облигациям Эмитента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  <w:proofErr w:type="gramEnd"/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8.8. Иные сведения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Иные сведения об Эмитенте и его ценных бумагах, не указанные в предыдущих пунктах настоящего раздела, отсутствуют.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A0DF9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8.9. Сведения о п</w:t>
      </w:r>
      <w:r w:rsidR="00123AFA">
        <w:rPr>
          <w:b/>
          <w:sz w:val="20"/>
          <w:szCs w:val="20"/>
        </w:rPr>
        <w:t>редставляемых ценных бумагах и Э</w:t>
      </w:r>
      <w:r w:rsidRPr="00E85031">
        <w:rPr>
          <w:b/>
          <w:sz w:val="20"/>
          <w:szCs w:val="20"/>
        </w:rPr>
        <w:t xml:space="preserve">митенте представляемых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ценных бумаг, право </w:t>
      </w:r>
      <w:proofErr w:type="gramStart"/>
      <w:r w:rsidRPr="00E85031">
        <w:rPr>
          <w:b/>
          <w:sz w:val="20"/>
          <w:szCs w:val="20"/>
        </w:rPr>
        <w:t>собственности</w:t>
      </w:r>
      <w:proofErr w:type="gramEnd"/>
      <w:r w:rsidRPr="00E85031">
        <w:rPr>
          <w:b/>
          <w:sz w:val="20"/>
          <w:szCs w:val="20"/>
        </w:rPr>
        <w:t xml:space="preserve"> на которые удостоверяется российскими депозитарными расписками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426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 xml:space="preserve">Эмитент не является эмитентом представляемых ценных бумаг, право </w:t>
      </w:r>
      <w:proofErr w:type="gramStart"/>
      <w:r w:rsidRPr="00123AFA">
        <w:rPr>
          <w:sz w:val="20"/>
          <w:szCs w:val="20"/>
        </w:rPr>
        <w:t>собственности</w:t>
      </w:r>
      <w:proofErr w:type="gramEnd"/>
      <w:r w:rsidRPr="00123AFA">
        <w:rPr>
          <w:sz w:val="20"/>
          <w:szCs w:val="20"/>
        </w:rPr>
        <w:t xml:space="preserve"> на которые удостоверяется российскими депозитарными расписками.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F5746F" w:rsidRPr="00E85031" w:rsidRDefault="00F5746F" w:rsidP="00E85031">
      <w:pPr>
        <w:spacing w:line="23" w:lineRule="atLeast"/>
        <w:contextualSpacing/>
      </w:pPr>
    </w:p>
    <w:sectPr w:rsidR="00F5746F" w:rsidRPr="00E85031" w:rsidSect="001A0DF9">
      <w:footerReference w:type="default" r:id="rId16"/>
      <w:pgSz w:w="11905" w:h="16838"/>
      <w:pgMar w:top="851" w:right="565" w:bottom="709" w:left="85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4C" w:rsidRDefault="0062264C" w:rsidP="00746AA2">
      <w:r>
        <w:separator/>
      </w:r>
    </w:p>
  </w:endnote>
  <w:endnote w:type="continuationSeparator" w:id="0">
    <w:p w:rsidR="0062264C" w:rsidRDefault="0062264C" w:rsidP="0074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469990"/>
      <w:docPartObj>
        <w:docPartGallery w:val="Page Numbers (Bottom of Page)"/>
        <w:docPartUnique/>
      </w:docPartObj>
    </w:sdtPr>
    <w:sdtEndPr/>
    <w:sdtContent>
      <w:p w:rsidR="0062264C" w:rsidRDefault="0062264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1C7" w:rsidRPr="003921C7">
          <w:rPr>
            <w:noProof/>
            <w:lang w:val="ru-RU"/>
          </w:rPr>
          <w:t>2</w:t>
        </w:r>
        <w:r>
          <w:fldChar w:fldCharType="end"/>
        </w:r>
      </w:p>
    </w:sdtContent>
  </w:sdt>
  <w:p w:rsidR="0062264C" w:rsidRDefault="006226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4C" w:rsidRDefault="0062264C" w:rsidP="00746AA2">
      <w:r>
        <w:separator/>
      </w:r>
    </w:p>
  </w:footnote>
  <w:footnote w:type="continuationSeparator" w:id="0">
    <w:p w:rsidR="0062264C" w:rsidRDefault="0062264C" w:rsidP="0074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26750C3"/>
    <w:multiLevelType w:val="hybridMultilevel"/>
    <w:tmpl w:val="207ECD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7C127F8"/>
    <w:multiLevelType w:val="hybridMultilevel"/>
    <w:tmpl w:val="D584D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9AC"/>
    <w:multiLevelType w:val="multilevel"/>
    <w:tmpl w:val="7B0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50C8"/>
    <w:multiLevelType w:val="hybridMultilevel"/>
    <w:tmpl w:val="A45E3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137CD1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7A7681"/>
    <w:multiLevelType w:val="multilevel"/>
    <w:tmpl w:val="1E6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240A"/>
    <w:multiLevelType w:val="multilevel"/>
    <w:tmpl w:val="972A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BA4DEF"/>
    <w:multiLevelType w:val="multilevel"/>
    <w:tmpl w:val="0419001D"/>
    <w:styleLink w:val="3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712233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F273D4"/>
    <w:multiLevelType w:val="hybridMultilevel"/>
    <w:tmpl w:val="CE98565E"/>
    <w:lvl w:ilvl="0" w:tplc="D81E87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82FFC"/>
    <w:multiLevelType w:val="hybridMultilevel"/>
    <w:tmpl w:val="02A6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2B1D76"/>
    <w:multiLevelType w:val="hybridMultilevel"/>
    <w:tmpl w:val="4BE4FC6A"/>
    <w:lvl w:ilvl="0" w:tplc="7516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E"/>
    <w:rsid w:val="00005D90"/>
    <w:rsid w:val="000113BF"/>
    <w:rsid w:val="00016014"/>
    <w:rsid w:val="000179F6"/>
    <w:rsid w:val="00020DD0"/>
    <w:rsid w:val="00020FC5"/>
    <w:rsid w:val="00022420"/>
    <w:rsid w:val="0002341A"/>
    <w:rsid w:val="00023DA8"/>
    <w:rsid w:val="000242D3"/>
    <w:rsid w:val="00025B1F"/>
    <w:rsid w:val="00026BCE"/>
    <w:rsid w:val="00026C30"/>
    <w:rsid w:val="0002785A"/>
    <w:rsid w:val="00031D36"/>
    <w:rsid w:val="000324B2"/>
    <w:rsid w:val="0003404A"/>
    <w:rsid w:val="00035938"/>
    <w:rsid w:val="00036F73"/>
    <w:rsid w:val="000378D2"/>
    <w:rsid w:val="000452B3"/>
    <w:rsid w:val="0005047E"/>
    <w:rsid w:val="00052DDC"/>
    <w:rsid w:val="00055C22"/>
    <w:rsid w:val="00056C5F"/>
    <w:rsid w:val="00062D0B"/>
    <w:rsid w:val="000637E7"/>
    <w:rsid w:val="00066A28"/>
    <w:rsid w:val="00066A84"/>
    <w:rsid w:val="000761E0"/>
    <w:rsid w:val="00082141"/>
    <w:rsid w:val="000845DA"/>
    <w:rsid w:val="00086A49"/>
    <w:rsid w:val="00087A8A"/>
    <w:rsid w:val="00093398"/>
    <w:rsid w:val="00094545"/>
    <w:rsid w:val="000948FA"/>
    <w:rsid w:val="000A0F92"/>
    <w:rsid w:val="000A19E5"/>
    <w:rsid w:val="000A2131"/>
    <w:rsid w:val="000A4B87"/>
    <w:rsid w:val="000A6C21"/>
    <w:rsid w:val="000A7BF0"/>
    <w:rsid w:val="000B50DF"/>
    <w:rsid w:val="000B565A"/>
    <w:rsid w:val="000B5E2F"/>
    <w:rsid w:val="000B657C"/>
    <w:rsid w:val="000C1D25"/>
    <w:rsid w:val="000C2CB9"/>
    <w:rsid w:val="000D24AF"/>
    <w:rsid w:val="000D3FA5"/>
    <w:rsid w:val="000D7A73"/>
    <w:rsid w:val="000E0644"/>
    <w:rsid w:val="000E1B54"/>
    <w:rsid w:val="000F4C5C"/>
    <w:rsid w:val="00100B64"/>
    <w:rsid w:val="00100EE3"/>
    <w:rsid w:val="00101FCF"/>
    <w:rsid w:val="001034BB"/>
    <w:rsid w:val="00105ABC"/>
    <w:rsid w:val="00113A55"/>
    <w:rsid w:val="0011583A"/>
    <w:rsid w:val="0011750B"/>
    <w:rsid w:val="00117FB8"/>
    <w:rsid w:val="00123AFA"/>
    <w:rsid w:val="001244BA"/>
    <w:rsid w:val="00126D9B"/>
    <w:rsid w:val="001275EC"/>
    <w:rsid w:val="0013282E"/>
    <w:rsid w:val="001359F8"/>
    <w:rsid w:val="0013671C"/>
    <w:rsid w:val="00146782"/>
    <w:rsid w:val="00154C7D"/>
    <w:rsid w:val="00155F64"/>
    <w:rsid w:val="00157752"/>
    <w:rsid w:val="00157E90"/>
    <w:rsid w:val="00161044"/>
    <w:rsid w:val="00163902"/>
    <w:rsid w:val="00167D50"/>
    <w:rsid w:val="001714CE"/>
    <w:rsid w:val="00175084"/>
    <w:rsid w:val="001772B2"/>
    <w:rsid w:val="001811FE"/>
    <w:rsid w:val="0018145D"/>
    <w:rsid w:val="00182824"/>
    <w:rsid w:val="001839FD"/>
    <w:rsid w:val="00184776"/>
    <w:rsid w:val="00187888"/>
    <w:rsid w:val="00192973"/>
    <w:rsid w:val="00197E6A"/>
    <w:rsid w:val="001A0DF9"/>
    <w:rsid w:val="001A31F9"/>
    <w:rsid w:val="001A538D"/>
    <w:rsid w:val="001A564F"/>
    <w:rsid w:val="001A5DD9"/>
    <w:rsid w:val="001A6CC2"/>
    <w:rsid w:val="001A7A78"/>
    <w:rsid w:val="001B33A5"/>
    <w:rsid w:val="001B3446"/>
    <w:rsid w:val="001B427B"/>
    <w:rsid w:val="001B6A69"/>
    <w:rsid w:val="001C0E28"/>
    <w:rsid w:val="001C1C74"/>
    <w:rsid w:val="001C3A3F"/>
    <w:rsid w:val="001C69ED"/>
    <w:rsid w:val="001C69F7"/>
    <w:rsid w:val="001C6AF4"/>
    <w:rsid w:val="001D05EA"/>
    <w:rsid w:val="001D1DB1"/>
    <w:rsid w:val="001D277B"/>
    <w:rsid w:val="001D7399"/>
    <w:rsid w:val="001E70EC"/>
    <w:rsid w:val="001F4F51"/>
    <w:rsid w:val="001F5D19"/>
    <w:rsid w:val="00212486"/>
    <w:rsid w:val="00213566"/>
    <w:rsid w:val="0021595A"/>
    <w:rsid w:val="00216600"/>
    <w:rsid w:val="00224007"/>
    <w:rsid w:val="00235CC5"/>
    <w:rsid w:val="002413A2"/>
    <w:rsid w:val="0024226C"/>
    <w:rsid w:val="00242E41"/>
    <w:rsid w:val="00244A61"/>
    <w:rsid w:val="002451F0"/>
    <w:rsid w:val="002527B8"/>
    <w:rsid w:val="002616E0"/>
    <w:rsid w:val="0026320E"/>
    <w:rsid w:val="0026511D"/>
    <w:rsid w:val="0027671A"/>
    <w:rsid w:val="00276AAF"/>
    <w:rsid w:val="002932ED"/>
    <w:rsid w:val="002933E4"/>
    <w:rsid w:val="00293F6F"/>
    <w:rsid w:val="00295909"/>
    <w:rsid w:val="002A0029"/>
    <w:rsid w:val="002A1EF4"/>
    <w:rsid w:val="002A37C6"/>
    <w:rsid w:val="002A61B5"/>
    <w:rsid w:val="002B3612"/>
    <w:rsid w:val="002B48CE"/>
    <w:rsid w:val="002B76A4"/>
    <w:rsid w:val="002C1FAD"/>
    <w:rsid w:val="002C52D8"/>
    <w:rsid w:val="002C5663"/>
    <w:rsid w:val="002C5853"/>
    <w:rsid w:val="002D2F71"/>
    <w:rsid w:val="002E01BA"/>
    <w:rsid w:val="002E04AA"/>
    <w:rsid w:val="002E1ABD"/>
    <w:rsid w:val="002E27C9"/>
    <w:rsid w:val="002E2A97"/>
    <w:rsid w:val="002E6A4D"/>
    <w:rsid w:val="002F39B5"/>
    <w:rsid w:val="0031599C"/>
    <w:rsid w:val="003211A0"/>
    <w:rsid w:val="00321553"/>
    <w:rsid w:val="003251AC"/>
    <w:rsid w:val="00325662"/>
    <w:rsid w:val="003262C6"/>
    <w:rsid w:val="0033006B"/>
    <w:rsid w:val="00331295"/>
    <w:rsid w:val="0033331A"/>
    <w:rsid w:val="0033503D"/>
    <w:rsid w:val="00340E79"/>
    <w:rsid w:val="0034130B"/>
    <w:rsid w:val="00344629"/>
    <w:rsid w:val="0034614C"/>
    <w:rsid w:val="0034725C"/>
    <w:rsid w:val="00347C22"/>
    <w:rsid w:val="00351852"/>
    <w:rsid w:val="003518AE"/>
    <w:rsid w:val="00356D6B"/>
    <w:rsid w:val="003576B4"/>
    <w:rsid w:val="00360D63"/>
    <w:rsid w:val="00362E9C"/>
    <w:rsid w:val="00363DD4"/>
    <w:rsid w:val="003649B0"/>
    <w:rsid w:val="003660EA"/>
    <w:rsid w:val="0036613E"/>
    <w:rsid w:val="00366248"/>
    <w:rsid w:val="00373B85"/>
    <w:rsid w:val="00375ACB"/>
    <w:rsid w:val="00381A20"/>
    <w:rsid w:val="0038254C"/>
    <w:rsid w:val="00382D35"/>
    <w:rsid w:val="00383B1C"/>
    <w:rsid w:val="00383C5A"/>
    <w:rsid w:val="003874E5"/>
    <w:rsid w:val="003909D3"/>
    <w:rsid w:val="0039176E"/>
    <w:rsid w:val="003921C7"/>
    <w:rsid w:val="00392A3B"/>
    <w:rsid w:val="003A0321"/>
    <w:rsid w:val="003A1967"/>
    <w:rsid w:val="003A4C56"/>
    <w:rsid w:val="003B445B"/>
    <w:rsid w:val="003C3477"/>
    <w:rsid w:val="003D0BE4"/>
    <w:rsid w:val="003D2065"/>
    <w:rsid w:val="003D41D4"/>
    <w:rsid w:val="003D6822"/>
    <w:rsid w:val="003D71DD"/>
    <w:rsid w:val="003E3F15"/>
    <w:rsid w:val="003E3F72"/>
    <w:rsid w:val="003E7F6A"/>
    <w:rsid w:val="003F5F01"/>
    <w:rsid w:val="00400810"/>
    <w:rsid w:val="00402493"/>
    <w:rsid w:val="004025BA"/>
    <w:rsid w:val="00410A44"/>
    <w:rsid w:val="00412044"/>
    <w:rsid w:val="004126C3"/>
    <w:rsid w:val="004139F5"/>
    <w:rsid w:val="0041768F"/>
    <w:rsid w:val="00421902"/>
    <w:rsid w:val="00422007"/>
    <w:rsid w:val="004227AE"/>
    <w:rsid w:val="00422A1F"/>
    <w:rsid w:val="00424012"/>
    <w:rsid w:val="0042469A"/>
    <w:rsid w:val="00425E60"/>
    <w:rsid w:val="004264B4"/>
    <w:rsid w:val="00431406"/>
    <w:rsid w:val="00431483"/>
    <w:rsid w:val="00433C03"/>
    <w:rsid w:val="004350FF"/>
    <w:rsid w:val="004415B1"/>
    <w:rsid w:val="00441CC1"/>
    <w:rsid w:val="00442621"/>
    <w:rsid w:val="00442889"/>
    <w:rsid w:val="00442E2D"/>
    <w:rsid w:val="00446D0A"/>
    <w:rsid w:val="004478D3"/>
    <w:rsid w:val="00447F14"/>
    <w:rsid w:val="00452A46"/>
    <w:rsid w:val="00453B20"/>
    <w:rsid w:val="004632BC"/>
    <w:rsid w:val="00464A66"/>
    <w:rsid w:val="00465181"/>
    <w:rsid w:val="004707B8"/>
    <w:rsid w:val="00473498"/>
    <w:rsid w:val="00476F51"/>
    <w:rsid w:val="00477B39"/>
    <w:rsid w:val="00483ABF"/>
    <w:rsid w:val="0048703C"/>
    <w:rsid w:val="0049038E"/>
    <w:rsid w:val="00496155"/>
    <w:rsid w:val="004968BF"/>
    <w:rsid w:val="004A3927"/>
    <w:rsid w:val="004A3D8E"/>
    <w:rsid w:val="004A6AE8"/>
    <w:rsid w:val="004B0949"/>
    <w:rsid w:val="004C2A0D"/>
    <w:rsid w:val="004C7293"/>
    <w:rsid w:val="004D0C30"/>
    <w:rsid w:val="004D2FE2"/>
    <w:rsid w:val="004D6906"/>
    <w:rsid w:val="004E069F"/>
    <w:rsid w:val="004E407E"/>
    <w:rsid w:val="004E5ECA"/>
    <w:rsid w:val="004F2E50"/>
    <w:rsid w:val="004F36F5"/>
    <w:rsid w:val="004F7D35"/>
    <w:rsid w:val="00505665"/>
    <w:rsid w:val="005073BB"/>
    <w:rsid w:val="00515C11"/>
    <w:rsid w:val="00517C6C"/>
    <w:rsid w:val="0052403F"/>
    <w:rsid w:val="005255BB"/>
    <w:rsid w:val="0053037B"/>
    <w:rsid w:val="00531F7C"/>
    <w:rsid w:val="00535425"/>
    <w:rsid w:val="005422DD"/>
    <w:rsid w:val="00544F25"/>
    <w:rsid w:val="00552275"/>
    <w:rsid w:val="00552829"/>
    <w:rsid w:val="00553523"/>
    <w:rsid w:val="00555A7E"/>
    <w:rsid w:val="005561DA"/>
    <w:rsid w:val="005626DE"/>
    <w:rsid w:val="005628C2"/>
    <w:rsid w:val="00563D2B"/>
    <w:rsid w:val="00564D63"/>
    <w:rsid w:val="0056522A"/>
    <w:rsid w:val="00572AD3"/>
    <w:rsid w:val="00572F88"/>
    <w:rsid w:val="00573A60"/>
    <w:rsid w:val="00576FFD"/>
    <w:rsid w:val="00585F76"/>
    <w:rsid w:val="00590899"/>
    <w:rsid w:val="00592115"/>
    <w:rsid w:val="005A34FD"/>
    <w:rsid w:val="005A3EDF"/>
    <w:rsid w:val="005B76A4"/>
    <w:rsid w:val="005C0E26"/>
    <w:rsid w:val="005C1B6B"/>
    <w:rsid w:val="005C259F"/>
    <w:rsid w:val="005C32D5"/>
    <w:rsid w:val="005D0735"/>
    <w:rsid w:val="005D1584"/>
    <w:rsid w:val="005D3F1D"/>
    <w:rsid w:val="005D5395"/>
    <w:rsid w:val="005E6F7D"/>
    <w:rsid w:val="005F05B7"/>
    <w:rsid w:val="005F0935"/>
    <w:rsid w:val="00604B5C"/>
    <w:rsid w:val="006051E1"/>
    <w:rsid w:val="006145EE"/>
    <w:rsid w:val="00616824"/>
    <w:rsid w:val="006176CE"/>
    <w:rsid w:val="0062264C"/>
    <w:rsid w:val="00625F53"/>
    <w:rsid w:val="006269E1"/>
    <w:rsid w:val="0063361D"/>
    <w:rsid w:val="006349B6"/>
    <w:rsid w:val="006414F1"/>
    <w:rsid w:val="00642C23"/>
    <w:rsid w:val="006447AB"/>
    <w:rsid w:val="006479F7"/>
    <w:rsid w:val="0065014F"/>
    <w:rsid w:val="006501AA"/>
    <w:rsid w:val="00656408"/>
    <w:rsid w:val="0066425E"/>
    <w:rsid w:val="00671D13"/>
    <w:rsid w:val="00673CF2"/>
    <w:rsid w:val="00680369"/>
    <w:rsid w:val="00684479"/>
    <w:rsid w:val="00685DFC"/>
    <w:rsid w:val="00690512"/>
    <w:rsid w:val="006917C9"/>
    <w:rsid w:val="006930F7"/>
    <w:rsid w:val="00695ED9"/>
    <w:rsid w:val="00697399"/>
    <w:rsid w:val="0069761E"/>
    <w:rsid w:val="006A3949"/>
    <w:rsid w:val="006A5D9E"/>
    <w:rsid w:val="006A71F9"/>
    <w:rsid w:val="006B2257"/>
    <w:rsid w:val="006B24D6"/>
    <w:rsid w:val="006B3482"/>
    <w:rsid w:val="006B3D46"/>
    <w:rsid w:val="006B6F9F"/>
    <w:rsid w:val="006C1818"/>
    <w:rsid w:val="006C7C5C"/>
    <w:rsid w:val="006D15C7"/>
    <w:rsid w:val="006D1B71"/>
    <w:rsid w:val="006D1CC7"/>
    <w:rsid w:val="006D49E1"/>
    <w:rsid w:val="006E1958"/>
    <w:rsid w:val="006E279B"/>
    <w:rsid w:val="006E420C"/>
    <w:rsid w:val="006E52A2"/>
    <w:rsid w:val="006E760A"/>
    <w:rsid w:val="006E77DA"/>
    <w:rsid w:val="006F2933"/>
    <w:rsid w:val="006F2C06"/>
    <w:rsid w:val="006F4343"/>
    <w:rsid w:val="006F4612"/>
    <w:rsid w:val="006F4BAC"/>
    <w:rsid w:val="006F7325"/>
    <w:rsid w:val="00702D4B"/>
    <w:rsid w:val="00704BCE"/>
    <w:rsid w:val="0071088D"/>
    <w:rsid w:val="00711D53"/>
    <w:rsid w:val="007129DB"/>
    <w:rsid w:val="0072378D"/>
    <w:rsid w:val="00723CFA"/>
    <w:rsid w:val="007253B6"/>
    <w:rsid w:val="00732D67"/>
    <w:rsid w:val="00735C0D"/>
    <w:rsid w:val="007407E3"/>
    <w:rsid w:val="00740E40"/>
    <w:rsid w:val="007419A8"/>
    <w:rsid w:val="00746AA2"/>
    <w:rsid w:val="00752327"/>
    <w:rsid w:val="007528A9"/>
    <w:rsid w:val="007534D7"/>
    <w:rsid w:val="007550D3"/>
    <w:rsid w:val="00755F35"/>
    <w:rsid w:val="007623DA"/>
    <w:rsid w:val="00764006"/>
    <w:rsid w:val="00772429"/>
    <w:rsid w:val="0077472C"/>
    <w:rsid w:val="00780D55"/>
    <w:rsid w:val="007818DD"/>
    <w:rsid w:val="007833EE"/>
    <w:rsid w:val="00784BE5"/>
    <w:rsid w:val="007853D3"/>
    <w:rsid w:val="00787645"/>
    <w:rsid w:val="00793403"/>
    <w:rsid w:val="00794066"/>
    <w:rsid w:val="00794D02"/>
    <w:rsid w:val="007A0221"/>
    <w:rsid w:val="007A4157"/>
    <w:rsid w:val="007A4A94"/>
    <w:rsid w:val="007A692D"/>
    <w:rsid w:val="007B10A1"/>
    <w:rsid w:val="007B351B"/>
    <w:rsid w:val="007C2D24"/>
    <w:rsid w:val="007C4E4B"/>
    <w:rsid w:val="007C63C3"/>
    <w:rsid w:val="007E3BB5"/>
    <w:rsid w:val="007F035A"/>
    <w:rsid w:val="007F4829"/>
    <w:rsid w:val="007F5984"/>
    <w:rsid w:val="008054DE"/>
    <w:rsid w:val="00813569"/>
    <w:rsid w:val="0081479C"/>
    <w:rsid w:val="00817F00"/>
    <w:rsid w:val="00830A62"/>
    <w:rsid w:val="00831CA3"/>
    <w:rsid w:val="008355FF"/>
    <w:rsid w:val="00835670"/>
    <w:rsid w:val="008357ED"/>
    <w:rsid w:val="00837783"/>
    <w:rsid w:val="008437F1"/>
    <w:rsid w:val="008450A9"/>
    <w:rsid w:val="00851009"/>
    <w:rsid w:val="0085575B"/>
    <w:rsid w:val="00860B7E"/>
    <w:rsid w:val="00884259"/>
    <w:rsid w:val="00887E47"/>
    <w:rsid w:val="0089236F"/>
    <w:rsid w:val="008A074C"/>
    <w:rsid w:val="008B03A6"/>
    <w:rsid w:val="008B1502"/>
    <w:rsid w:val="008B35E8"/>
    <w:rsid w:val="008B3F0F"/>
    <w:rsid w:val="008B5B0A"/>
    <w:rsid w:val="008B657D"/>
    <w:rsid w:val="008C4125"/>
    <w:rsid w:val="008D167C"/>
    <w:rsid w:val="008D56ED"/>
    <w:rsid w:val="008E0B46"/>
    <w:rsid w:val="008E0D24"/>
    <w:rsid w:val="008E1DF1"/>
    <w:rsid w:val="008E4812"/>
    <w:rsid w:val="008F39DC"/>
    <w:rsid w:val="008F41B6"/>
    <w:rsid w:val="008F7B04"/>
    <w:rsid w:val="009001EB"/>
    <w:rsid w:val="00902434"/>
    <w:rsid w:val="00902A01"/>
    <w:rsid w:val="00905641"/>
    <w:rsid w:val="00905977"/>
    <w:rsid w:val="00916742"/>
    <w:rsid w:val="0092198E"/>
    <w:rsid w:val="00921B33"/>
    <w:rsid w:val="00926008"/>
    <w:rsid w:val="0092739F"/>
    <w:rsid w:val="00927EEF"/>
    <w:rsid w:val="00932046"/>
    <w:rsid w:val="00935D87"/>
    <w:rsid w:val="00944A46"/>
    <w:rsid w:val="00953939"/>
    <w:rsid w:val="00954877"/>
    <w:rsid w:val="009548E5"/>
    <w:rsid w:val="00955913"/>
    <w:rsid w:val="009575B9"/>
    <w:rsid w:val="00957764"/>
    <w:rsid w:val="00960029"/>
    <w:rsid w:val="00961A2C"/>
    <w:rsid w:val="00964534"/>
    <w:rsid w:val="00966289"/>
    <w:rsid w:val="0096676D"/>
    <w:rsid w:val="00967132"/>
    <w:rsid w:val="00967BFD"/>
    <w:rsid w:val="009726C2"/>
    <w:rsid w:val="0097594B"/>
    <w:rsid w:val="00977269"/>
    <w:rsid w:val="00980D8D"/>
    <w:rsid w:val="00980F4D"/>
    <w:rsid w:val="00981A22"/>
    <w:rsid w:val="00981A2B"/>
    <w:rsid w:val="00984022"/>
    <w:rsid w:val="009934DA"/>
    <w:rsid w:val="00995A30"/>
    <w:rsid w:val="009969C6"/>
    <w:rsid w:val="009A190F"/>
    <w:rsid w:val="009A408B"/>
    <w:rsid w:val="009B466E"/>
    <w:rsid w:val="009C3978"/>
    <w:rsid w:val="009C3E77"/>
    <w:rsid w:val="009C55FF"/>
    <w:rsid w:val="009D6ACF"/>
    <w:rsid w:val="009D7C00"/>
    <w:rsid w:val="009E04AF"/>
    <w:rsid w:val="009E1666"/>
    <w:rsid w:val="009E3915"/>
    <w:rsid w:val="009E4F01"/>
    <w:rsid w:val="009E664B"/>
    <w:rsid w:val="009F0042"/>
    <w:rsid w:val="00A01EE4"/>
    <w:rsid w:val="00A02682"/>
    <w:rsid w:val="00A02E52"/>
    <w:rsid w:val="00A055C5"/>
    <w:rsid w:val="00A10675"/>
    <w:rsid w:val="00A11072"/>
    <w:rsid w:val="00A16EDF"/>
    <w:rsid w:val="00A26D76"/>
    <w:rsid w:val="00A37E84"/>
    <w:rsid w:val="00A4164D"/>
    <w:rsid w:val="00A46CCA"/>
    <w:rsid w:val="00A46ED5"/>
    <w:rsid w:val="00A51157"/>
    <w:rsid w:val="00A522CB"/>
    <w:rsid w:val="00A5492C"/>
    <w:rsid w:val="00A551CF"/>
    <w:rsid w:val="00A56289"/>
    <w:rsid w:val="00A60DAA"/>
    <w:rsid w:val="00A63CCF"/>
    <w:rsid w:val="00A6498C"/>
    <w:rsid w:val="00A67A11"/>
    <w:rsid w:val="00A81E8C"/>
    <w:rsid w:val="00A82A5B"/>
    <w:rsid w:val="00A87C1C"/>
    <w:rsid w:val="00A87F6C"/>
    <w:rsid w:val="00A907E9"/>
    <w:rsid w:val="00A912B4"/>
    <w:rsid w:val="00A91A2A"/>
    <w:rsid w:val="00A94F88"/>
    <w:rsid w:val="00A97A9E"/>
    <w:rsid w:val="00AA04C6"/>
    <w:rsid w:val="00AA33F6"/>
    <w:rsid w:val="00AA4FDE"/>
    <w:rsid w:val="00AA718A"/>
    <w:rsid w:val="00AB4868"/>
    <w:rsid w:val="00AB53C2"/>
    <w:rsid w:val="00AC2017"/>
    <w:rsid w:val="00AC2A30"/>
    <w:rsid w:val="00AC2CFA"/>
    <w:rsid w:val="00AC5658"/>
    <w:rsid w:val="00AC5816"/>
    <w:rsid w:val="00AD0914"/>
    <w:rsid w:val="00AD74A2"/>
    <w:rsid w:val="00AE0BC4"/>
    <w:rsid w:val="00AE2137"/>
    <w:rsid w:val="00AE2BE5"/>
    <w:rsid w:val="00AE3BD9"/>
    <w:rsid w:val="00AE7272"/>
    <w:rsid w:val="00AF0615"/>
    <w:rsid w:val="00AF1431"/>
    <w:rsid w:val="00AF20F1"/>
    <w:rsid w:val="00B0440A"/>
    <w:rsid w:val="00B14357"/>
    <w:rsid w:val="00B16425"/>
    <w:rsid w:val="00B20AAD"/>
    <w:rsid w:val="00B23D43"/>
    <w:rsid w:val="00B35554"/>
    <w:rsid w:val="00B36153"/>
    <w:rsid w:val="00B42271"/>
    <w:rsid w:val="00B438C5"/>
    <w:rsid w:val="00B43F05"/>
    <w:rsid w:val="00B471EF"/>
    <w:rsid w:val="00B51122"/>
    <w:rsid w:val="00B52E0D"/>
    <w:rsid w:val="00B62D95"/>
    <w:rsid w:val="00B6346E"/>
    <w:rsid w:val="00B65596"/>
    <w:rsid w:val="00B66185"/>
    <w:rsid w:val="00B81F45"/>
    <w:rsid w:val="00B8334A"/>
    <w:rsid w:val="00B838AA"/>
    <w:rsid w:val="00B855BF"/>
    <w:rsid w:val="00B8767E"/>
    <w:rsid w:val="00B968B4"/>
    <w:rsid w:val="00BA0CB9"/>
    <w:rsid w:val="00BA216B"/>
    <w:rsid w:val="00BA580C"/>
    <w:rsid w:val="00BA6A23"/>
    <w:rsid w:val="00BC669F"/>
    <w:rsid w:val="00BD0517"/>
    <w:rsid w:val="00BD5911"/>
    <w:rsid w:val="00BE0885"/>
    <w:rsid w:val="00BE1F1F"/>
    <w:rsid w:val="00BE366C"/>
    <w:rsid w:val="00BF0045"/>
    <w:rsid w:val="00BF1D3F"/>
    <w:rsid w:val="00BF448A"/>
    <w:rsid w:val="00BF6779"/>
    <w:rsid w:val="00BF772E"/>
    <w:rsid w:val="00C02574"/>
    <w:rsid w:val="00C0501D"/>
    <w:rsid w:val="00C05D14"/>
    <w:rsid w:val="00C103E0"/>
    <w:rsid w:val="00C17A69"/>
    <w:rsid w:val="00C2014E"/>
    <w:rsid w:val="00C24E56"/>
    <w:rsid w:val="00C25E0D"/>
    <w:rsid w:val="00C27156"/>
    <w:rsid w:val="00C27BA8"/>
    <w:rsid w:val="00C4024B"/>
    <w:rsid w:val="00C41563"/>
    <w:rsid w:val="00C4162E"/>
    <w:rsid w:val="00C444C6"/>
    <w:rsid w:val="00C50CB7"/>
    <w:rsid w:val="00C516C4"/>
    <w:rsid w:val="00C520CE"/>
    <w:rsid w:val="00C537F3"/>
    <w:rsid w:val="00C56B37"/>
    <w:rsid w:val="00C605FC"/>
    <w:rsid w:val="00C72513"/>
    <w:rsid w:val="00C8617F"/>
    <w:rsid w:val="00C92B6A"/>
    <w:rsid w:val="00C92E5F"/>
    <w:rsid w:val="00C94155"/>
    <w:rsid w:val="00C943EC"/>
    <w:rsid w:val="00C9739B"/>
    <w:rsid w:val="00CA1EDD"/>
    <w:rsid w:val="00CA5247"/>
    <w:rsid w:val="00CA66BD"/>
    <w:rsid w:val="00CB28CC"/>
    <w:rsid w:val="00CB68B3"/>
    <w:rsid w:val="00CB6F38"/>
    <w:rsid w:val="00CB709B"/>
    <w:rsid w:val="00CC0104"/>
    <w:rsid w:val="00CC0812"/>
    <w:rsid w:val="00CC1CBF"/>
    <w:rsid w:val="00CD1013"/>
    <w:rsid w:val="00CD447C"/>
    <w:rsid w:val="00CD665D"/>
    <w:rsid w:val="00CD6BFA"/>
    <w:rsid w:val="00CE367B"/>
    <w:rsid w:val="00CE73B6"/>
    <w:rsid w:val="00CF72F7"/>
    <w:rsid w:val="00D01EC6"/>
    <w:rsid w:val="00D0313B"/>
    <w:rsid w:val="00D0350D"/>
    <w:rsid w:val="00D122A2"/>
    <w:rsid w:val="00D13605"/>
    <w:rsid w:val="00D152DF"/>
    <w:rsid w:val="00D15ADA"/>
    <w:rsid w:val="00D1779E"/>
    <w:rsid w:val="00D27434"/>
    <w:rsid w:val="00D27CD8"/>
    <w:rsid w:val="00D27EC1"/>
    <w:rsid w:val="00D30DFA"/>
    <w:rsid w:val="00D33B9C"/>
    <w:rsid w:val="00D346AF"/>
    <w:rsid w:val="00D37788"/>
    <w:rsid w:val="00D3785D"/>
    <w:rsid w:val="00D54B58"/>
    <w:rsid w:val="00D55092"/>
    <w:rsid w:val="00D5544E"/>
    <w:rsid w:val="00D60954"/>
    <w:rsid w:val="00D62CA1"/>
    <w:rsid w:val="00D6519A"/>
    <w:rsid w:val="00D6606E"/>
    <w:rsid w:val="00D664B7"/>
    <w:rsid w:val="00D715EE"/>
    <w:rsid w:val="00D75608"/>
    <w:rsid w:val="00D85CA1"/>
    <w:rsid w:val="00D90BD2"/>
    <w:rsid w:val="00D929FB"/>
    <w:rsid w:val="00D92EAE"/>
    <w:rsid w:val="00D942C0"/>
    <w:rsid w:val="00DA77C5"/>
    <w:rsid w:val="00DB58A7"/>
    <w:rsid w:val="00DB5CB7"/>
    <w:rsid w:val="00DC7464"/>
    <w:rsid w:val="00DD591F"/>
    <w:rsid w:val="00DD74C2"/>
    <w:rsid w:val="00DD7EF3"/>
    <w:rsid w:val="00DE1FBD"/>
    <w:rsid w:val="00DE4B6A"/>
    <w:rsid w:val="00DE6B97"/>
    <w:rsid w:val="00DE7085"/>
    <w:rsid w:val="00DF0BE8"/>
    <w:rsid w:val="00DF6E50"/>
    <w:rsid w:val="00DF7E15"/>
    <w:rsid w:val="00E053D5"/>
    <w:rsid w:val="00E05703"/>
    <w:rsid w:val="00E10389"/>
    <w:rsid w:val="00E13AD9"/>
    <w:rsid w:val="00E14A72"/>
    <w:rsid w:val="00E15FD9"/>
    <w:rsid w:val="00E17C3E"/>
    <w:rsid w:val="00E17CAE"/>
    <w:rsid w:val="00E21C81"/>
    <w:rsid w:val="00E249F9"/>
    <w:rsid w:val="00E27566"/>
    <w:rsid w:val="00E2772D"/>
    <w:rsid w:val="00E30480"/>
    <w:rsid w:val="00E30576"/>
    <w:rsid w:val="00E305A2"/>
    <w:rsid w:val="00E31DD8"/>
    <w:rsid w:val="00E36946"/>
    <w:rsid w:val="00E36BF0"/>
    <w:rsid w:val="00E40776"/>
    <w:rsid w:val="00E414F4"/>
    <w:rsid w:val="00E47173"/>
    <w:rsid w:val="00E47336"/>
    <w:rsid w:val="00E571F7"/>
    <w:rsid w:val="00E60059"/>
    <w:rsid w:val="00E63B89"/>
    <w:rsid w:val="00E71674"/>
    <w:rsid w:val="00E71782"/>
    <w:rsid w:val="00E73C61"/>
    <w:rsid w:val="00E824C2"/>
    <w:rsid w:val="00E828C3"/>
    <w:rsid w:val="00E82ADF"/>
    <w:rsid w:val="00E85031"/>
    <w:rsid w:val="00E9328F"/>
    <w:rsid w:val="00EA3CDA"/>
    <w:rsid w:val="00EB1C38"/>
    <w:rsid w:val="00EB77DB"/>
    <w:rsid w:val="00EC31E9"/>
    <w:rsid w:val="00EC57AD"/>
    <w:rsid w:val="00ED0DC9"/>
    <w:rsid w:val="00ED134D"/>
    <w:rsid w:val="00ED2F2A"/>
    <w:rsid w:val="00EE1575"/>
    <w:rsid w:val="00EE1961"/>
    <w:rsid w:val="00EE2914"/>
    <w:rsid w:val="00EE45C5"/>
    <w:rsid w:val="00EE4D22"/>
    <w:rsid w:val="00EE51AA"/>
    <w:rsid w:val="00EF3DE2"/>
    <w:rsid w:val="00EF4835"/>
    <w:rsid w:val="00F022B8"/>
    <w:rsid w:val="00F04DFE"/>
    <w:rsid w:val="00F07F42"/>
    <w:rsid w:val="00F11639"/>
    <w:rsid w:val="00F213B3"/>
    <w:rsid w:val="00F23310"/>
    <w:rsid w:val="00F247E9"/>
    <w:rsid w:val="00F32DAD"/>
    <w:rsid w:val="00F332FE"/>
    <w:rsid w:val="00F3463A"/>
    <w:rsid w:val="00F3661E"/>
    <w:rsid w:val="00F411BA"/>
    <w:rsid w:val="00F50B1F"/>
    <w:rsid w:val="00F50EB3"/>
    <w:rsid w:val="00F53782"/>
    <w:rsid w:val="00F552CD"/>
    <w:rsid w:val="00F5746F"/>
    <w:rsid w:val="00F603A1"/>
    <w:rsid w:val="00F60A63"/>
    <w:rsid w:val="00F6657A"/>
    <w:rsid w:val="00F66BB1"/>
    <w:rsid w:val="00F70785"/>
    <w:rsid w:val="00F71143"/>
    <w:rsid w:val="00F73F3A"/>
    <w:rsid w:val="00F74685"/>
    <w:rsid w:val="00F77B94"/>
    <w:rsid w:val="00F85517"/>
    <w:rsid w:val="00F92E00"/>
    <w:rsid w:val="00F94185"/>
    <w:rsid w:val="00F95948"/>
    <w:rsid w:val="00FA5AF9"/>
    <w:rsid w:val="00FB3F0A"/>
    <w:rsid w:val="00FB505A"/>
    <w:rsid w:val="00FC09DF"/>
    <w:rsid w:val="00FC1BDB"/>
    <w:rsid w:val="00FC68BC"/>
    <w:rsid w:val="00FC794D"/>
    <w:rsid w:val="00FD0160"/>
    <w:rsid w:val="00FD21F0"/>
    <w:rsid w:val="00FD2FA9"/>
    <w:rsid w:val="00FD5A16"/>
    <w:rsid w:val="00FE68EB"/>
    <w:rsid w:val="00FE7905"/>
    <w:rsid w:val="00FE7C90"/>
    <w:rsid w:val="00FF0427"/>
    <w:rsid w:val="00FF1370"/>
    <w:rsid w:val="00FF1FE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">
    <w:name w:val="TableStyle024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">
    <w:name w:val="TableStyle024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2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rechj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zarechj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8BE6DDD9B552F2B00FC1B4BC3C8FF95C6C0E0C8DE3D201804683BB8B77E16011A7B6988B77E03DR2EB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2122243@gk-mic.ru" TargetMode="External"/><Relationship Id="rId10" Type="http://schemas.openxmlformats.org/officeDocument/2006/relationships/hyperlink" Target="http://www.e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nokova@zarechje.com" TargetMode="External"/><Relationship Id="rId14" Type="http://schemas.openxmlformats.org/officeDocument/2006/relationships/hyperlink" Target="consultantplus://offline/ref=418BE6DDD9B552F2B00FC1B4BC3C8FF95C6D03038DE2D201804683BB8BR7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B286-3E15-486C-956B-FAE42EB6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19</Pages>
  <Words>9839</Words>
  <Characters>56084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65792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Бахия Теона</dc:creator>
  <cp:lastModifiedBy>Пояркова Татьяна</cp:lastModifiedBy>
  <cp:revision>53</cp:revision>
  <cp:lastPrinted>2018-04-03T08:03:00Z</cp:lastPrinted>
  <dcterms:created xsi:type="dcterms:W3CDTF">2017-10-30T08:16:00Z</dcterms:created>
  <dcterms:modified xsi:type="dcterms:W3CDTF">2018-04-10T07:21:00Z</dcterms:modified>
</cp:coreProperties>
</file>