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4A" w:rsidRPr="00221F7F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A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0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2E38AD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2E38AD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2E38AD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8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2E38AD" w:rsidP="0003531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2E38AD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03531F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03531F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г.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3531F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2E38AD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2E38AD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2E38AD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0353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0353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03531F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525CD6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3531F">
              <w:rPr>
                <w:b/>
                <w:bCs/>
                <w:i/>
                <w:iCs/>
                <w:sz w:val="22"/>
                <w:szCs w:val="22"/>
              </w:rPr>
              <w:t>Карнеев</w:t>
            </w:r>
            <w:proofErr w:type="spellEnd"/>
            <w:r w:rsidRPr="0003531F">
              <w:rPr>
                <w:b/>
                <w:bCs/>
                <w:i/>
                <w:iCs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20.11.2018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531F">
              <w:rPr>
                <w:b/>
                <w:bCs/>
                <w:i/>
                <w:iCs/>
                <w:sz w:val="22"/>
                <w:szCs w:val="22"/>
              </w:rPr>
              <w:t>Воропаев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3531F">
              <w:rPr>
                <w:b/>
                <w:bCs/>
                <w:i/>
                <w:iCs/>
                <w:sz w:val="22"/>
                <w:szCs w:val="22"/>
              </w:rPr>
              <w:t>Дмитрий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20.11.2018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Шушман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3531F" w:rsidRPr="0041454A" w:rsidTr="0003531F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Московская обл.,           Ленинский р-н, г. Видное, Белокаменное шоссе, вл. 10, производственный корпус </w:t>
            </w: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142703, Московская обл., Ленинский р-н,</w:t>
            </w: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 А,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Свердловская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Свердловская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EF1BCE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03531F" w:rsidRPr="00525CD6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="0003531F"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="0003531F"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Свердловская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Свердловская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03531F" w:rsidRPr="0041454A" w:rsidRDefault="0003531F" w:rsidP="0003531F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«Маршал»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3531F">
              <w:rPr>
                <w:b/>
                <w:i/>
                <w:sz w:val="22"/>
                <w:szCs w:val="22"/>
              </w:rPr>
              <w:t>123103, Российская Федерация, город Москва, проспект Маршала Жукова, дом 76, корпус 2, этаж п3, помещение II, комната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10.12.2013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23.08.2013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0F02A8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, офис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411C9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>Общество с ограниченной ответственностью «Московский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411C9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411C9">
              <w:rPr>
                <w:b/>
                <w:i/>
                <w:sz w:val="22"/>
                <w:szCs w:val="22"/>
              </w:rPr>
              <w:t xml:space="preserve">115054, г. Москва, </w:t>
            </w:r>
            <w:proofErr w:type="spellStart"/>
            <w:r w:rsidRPr="007411C9"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 w:rsidRPr="007411C9">
              <w:rPr>
                <w:b/>
                <w:i/>
                <w:sz w:val="22"/>
                <w:szCs w:val="22"/>
              </w:rPr>
              <w:t xml:space="preserve"> наб., д. 52, стр. 1, этаж 1, пом. </w:t>
            </w:r>
            <w:r w:rsidRPr="007411C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7411C9">
              <w:rPr>
                <w:b/>
                <w:i/>
                <w:sz w:val="22"/>
                <w:szCs w:val="22"/>
              </w:rPr>
              <w:t>, оф. 4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Московская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 7А, пом</w:t>
            </w:r>
            <w:r>
              <w:rPr>
                <w:b/>
                <w:i/>
                <w:sz w:val="22"/>
                <w:szCs w:val="22"/>
              </w:rPr>
              <w:t>. </w:t>
            </w:r>
            <w:r w:rsidRPr="0041454A">
              <w:rPr>
                <w:b/>
                <w:i/>
                <w:sz w:val="22"/>
                <w:szCs w:val="22"/>
              </w:rPr>
              <w:t>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</w:t>
            </w:r>
            <w:r>
              <w:rPr>
                <w:b/>
                <w:i/>
                <w:sz w:val="22"/>
                <w:szCs w:val="22"/>
              </w:rPr>
              <w:t>., г. Истра, ул. Московская, д. </w:t>
            </w:r>
            <w:r w:rsidRPr="0041454A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AC495B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135500, Московская обл., г. Истра, Охотничий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Московская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</w:t>
            </w:r>
            <w:r>
              <w:rPr>
                <w:b/>
                <w:i/>
                <w:sz w:val="22"/>
                <w:szCs w:val="22"/>
              </w:rPr>
              <w:t xml:space="preserve">ра, Охотничий </w:t>
            </w: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>-д, д. 7, пом. 8/1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 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141800, Московская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525CD6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>
              <w:rPr>
                <w:b/>
                <w:i/>
                <w:sz w:val="22"/>
                <w:szCs w:val="22"/>
              </w:rPr>
              <w:t>«Специализированный застройщик «Хорошевская-19»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EE5DB8" w:rsidRDefault="0003531F" w:rsidP="0003531F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Белозеров 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 xml:space="preserve">18.09.2018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7B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7B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3014B" w:rsidRDefault="0003531F" w:rsidP="0003531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Default="0003531F" w:rsidP="0003531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D6C47" w:rsidRDefault="0003531F" w:rsidP="0003531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CC3E2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D569D6" w:rsidRDefault="0003531F" w:rsidP="0003531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E0392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i/>
                <w:sz w:val="22"/>
                <w:szCs w:val="22"/>
              </w:rPr>
              <w:t xml:space="preserve">«Специализированный застройщик </w:t>
            </w:r>
            <w:r w:rsidRPr="00525CD6">
              <w:rPr>
                <w:b/>
                <w:i/>
                <w:sz w:val="22"/>
                <w:szCs w:val="22"/>
              </w:rPr>
              <w:t>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E0392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E3015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Общество с ограниченной ответственностью «МИЦ-БЕТА»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683588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123592, г. Москва, ул. Кулакова, д. 20, стр. 1А, комната 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A7400B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07</w:t>
            </w:r>
            <w:r>
              <w:rPr>
                <w:b/>
                <w:i/>
                <w:sz w:val="22"/>
                <w:szCs w:val="22"/>
              </w:rPr>
              <w:t>.05.2018*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31F" w:rsidRPr="0041454A" w:rsidRDefault="0003531F" w:rsidP="0003531F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lastRenderedPageBreak/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EF1BCE" w:rsidRDefault="00EF1BC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EF1BCE" w:rsidRDefault="00EF1BC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EF1BC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3531F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EF1BCE" w:rsidRDefault="00EF1BC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EF1BCE" w:rsidRDefault="00EF1BC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EF1BC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2F571F" w:rsidRDefault="002F57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A10176" w:rsidRPr="0041454A" w:rsidTr="002E38AD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2E38A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2E38A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03531F" w:rsidRDefault="00A10176" w:rsidP="002E38A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2E38A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10176" w:rsidRPr="0041454A" w:rsidTr="002E38AD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702956" w:rsidRDefault="00EF1BCE" w:rsidP="002E38AD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2E38AD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03531F" w:rsidRDefault="00A10176" w:rsidP="00EF1BC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EF1B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EF1BC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.201</w:t>
            </w:r>
            <w:r w:rsidR="00EF1BC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41454A" w:rsidRDefault="00EF1BCE" w:rsidP="00EF1BC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10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A1017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F1BCE" w:rsidRPr="0041454A" w:rsidTr="002E38AD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525CD6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</w:t>
            </w:r>
            <w:bookmarkStart w:id="0" w:name="_GoBack"/>
            <w:bookmarkEnd w:id="0"/>
            <w:r w:rsidRPr="00525CD6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Свердловская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F1BCE" w:rsidRPr="0041454A" w:rsidTr="002E38AD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525CD6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525CD6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Свердловская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E" w:rsidRPr="0041454A" w:rsidRDefault="00EF1BCE" w:rsidP="00EF1BC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sectPr w:rsidR="00A10176" w:rsidSect="00077202">
      <w:footerReference w:type="default" r:id="rId9"/>
      <w:pgSz w:w="16840" w:h="11907" w:orient="landscape" w:code="9"/>
      <w:pgMar w:top="709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B8" w:rsidRDefault="00D109B8">
      <w:r>
        <w:separator/>
      </w:r>
    </w:p>
  </w:endnote>
  <w:endnote w:type="continuationSeparator" w:id="0">
    <w:p w:rsidR="00D109B8" w:rsidRDefault="00D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D" w:rsidRDefault="002E38A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1BCE">
      <w:rPr>
        <w:noProof/>
      </w:rPr>
      <w:t>6</w:t>
    </w:r>
    <w:r>
      <w:fldChar w:fldCharType="end"/>
    </w:r>
  </w:p>
  <w:p w:rsidR="002E38AD" w:rsidRDefault="002E38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B8" w:rsidRDefault="00D109B8">
      <w:r>
        <w:separator/>
      </w:r>
    </w:p>
  </w:footnote>
  <w:footnote w:type="continuationSeparator" w:id="0">
    <w:p w:rsidR="00D109B8" w:rsidRDefault="00D1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063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E45EDC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933A1E"/>
    <w:multiLevelType w:val="multilevel"/>
    <w:tmpl w:val="0419001D"/>
    <w:styleLink w:val="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04025A"/>
    <w:multiLevelType w:val="hybridMultilevel"/>
    <w:tmpl w:val="4C0614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C1341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E34"/>
    <w:multiLevelType w:val="multilevel"/>
    <w:tmpl w:val="0419001D"/>
    <w:numStyleLink w:val="1"/>
  </w:abstractNum>
  <w:abstractNum w:abstractNumId="36" w15:restartNumberingAfterBreak="0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5"/>
  </w:num>
  <w:num w:numId="11">
    <w:abstractNumId w:val="30"/>
  </w:num>
  <w:num w:numId="12">
    <w:abstractNumId w:val="12"/>
  </w:num>
  <w:num w:numId="13">
    <w:abstractNumId w:val="10"/>
  </w:num>
  <w:num w:numId="14">
    <w:abstractNumId w:val="2"/>
  </w:num>
  <w:num w:numId="15">
    <w:abstractNumId w:val="44"/>
  </w:num>
  <w:num w:numId="16">
    <w:abstractNumId w:val="40"/>
  </w:num>
  <w:num w:numId="17">
    <w:abstractNumId w:val="13"/>
  </w:num>
  <w:num w:numId="18">
    <w:abstractNumId w:val="32"/>
  </w:num>
  <w:num w:numId="19">
    <w:abstractNumId w:val="43"/>
  </w:num>
  <w:num w:numId="20">
    <w:abstractNumId w:val="45"/>
  </w:num>
  <w:num w:numId="21">
    <w:abstractNumId w:val="7"/>
  </w:num>
  <w:num w:numId="22">
    <w:abstractNumId w:val="20"/>
  </w:num>
  <w:num w:numId="23">
    <w:abstractNumId w:val="8"/>
  </w:num>
  <w:num w:numId="24">
    <w:abstractNumId w:val="31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37"/>
  </w:num>
  <w:num w:numId="30">
    <w:abstractNumId w:val="42"/>
  </w:num>
  <w:num w:numId="31">
    <w:abstractNumId w:val="18"/>
  </w:num>
  <w:num w:numId="32">
    <w:abstractNumId w:val="38"/>
  </w:num>
  <w:num w:numId="33">
    <w:abstractNumId w:val="24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0"/>
  </w:num>
  <w:num w:numId="39">
    <w:abstractNumId w:val="25"/>
  </w:num>
  <w:num w:numId="40">
    <w:abstractNumId w:val="39"/>
  </w:num>
  <w:num w:numId="41">
    <w:abstractNumId w:val="36"/>
  </w:num>
  <w:num w:numId="42">
    <w:abstractNumId w:val="11"/>
  </w:num>
  <w:num w:numId="43">
    <w:abstractNumId w:val="15"/>
  </w:num>
  <w:num w:numId="44">
    <w:abstractNumId w:val="1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3"/>
    <w:rsid w:val="00005E32"/>
    <w:rsid w:val="00014024"/>
    <w:rsid w:val="000155BB"/>
    <w:rsid w:val="00021399"/>
    <w:rsid w:val="000259A4"/>
    <w:rsid w:val="000264A6"/>
    <w:rsid w:val="000346EB"/>
    <w:rsid w:val="0003531F"/>
    <w:rsid w:val="00057186"/>
    <w:rsid w:val="00061D3B"/>
    <w:rsid w:val="00063596"/>
    <w:rsid w:val="00070525"/>
    <w:rsid w:val="00075B39"/>
    <w:rsid w:val="00077202"/>
    <w:rsid w:val="00080A48"/>
    <w:rsid w:val="000812B5"/>
    <w:rsid w:val="000B15E4"/>
    <w:rsid w:val="000C31F5"/>
    <w:rsid w:val="000C7797"/>
    <w:rsid w:val="000D13A2"/>
    <w:rsid w:val="000E44DA"/>
    <w:rsid w:val="000F02A8"/>
    <w:rsid w:val="000F709D"/>
    <w:rsid w:val="001207C3"/>
    <w:rsid w:val="00121885"/>
    <w:rsid w:val="00125E1A"/>
    <w:rsid w:val="00125FB9"/>
    <w:rsid w:val="00133196"/>
    <w:rsid w:val="00134644"/>
    <w:rsid w:val="001368B3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92333"/>
    <w:rsid w:val="00197B07"/>
    <w:rsid w:val="001A0892"/>
    <w:rsid w:val="001A2A89"/>
    <w:rsid w:val="001A724C"/>
    <w:rsid w:val="001C442B"/>
    <w:rsid w:val="001C7E86"/>
    <w:rsid w:val="001D5161"/>
    <w:rsid w:val="001F07D8"/>
    <w:rsid w:val="001F2B98"/>
    <w:rsid w:val="0021076C"/>
    <w:rsid w:val="00215C87"/>
    <w:rsid w:val="00216BDC"/>
    <w:rsid w:val="00221F7F"/>
    <w:rsid w:val="00225F61"/>
    <w:rsid w:val="00232285"/>
    <w:rsid w:val="00232F88"/>
    <w:rsid w:val="00235C0F"/>
    <w:rsid w:val="002374D6"/>
    <w:rsid w:val="002504AE"/>
    <w:rsid w:val="002602B5"/>
    <w:rsid w:val="00261447"/>
    <w:rsid w:val="00263B16"/>
    <w:rsid w:val="00263E2D"/>
    <w:rsid w:val="00272268"/>
    <w:rsid w:val="002836E4"/>
    <w:rsid w:val="00285149"/>
    <w:rsid w:val="00290CA5"/>
    <w:rsid w:val="002A5E38"/>
    <w:rsid w:val="002B2D05"/>
    <w:rsid w:val="002B3FB9"/>
    <w:rsid w:val="002B51A6"/>
    <w:rsid w:val="002C1348"/>
    <w:rsid w:val="002D1391"/>
    <w:rsid w:val="002E38AD"/>
    <w:rsid w:val="002E3B16"/>
    <w:rsid w:val="002E5ED6"/>
    <w:rsid w:val="002F10FD"/>
    <w:rsid w:val="002F4276"/>
    <w:rsid w:val="002F571F"/>
    <w:rsid w:val="00301BB9"/>
    <w:rsid w:val="00302C91"/>
    <w:rsid w:val="00302E6D"/>
    <w:rsid w:val="0030401C"/>
    <w:rsid w:val="00323EBD"/>
    <w:rsid w:val="00336F48"/>
    <w:rsid w:val="00344C78"/>
    <w:rsid w:val="00347A3C"/>
    <w:rsid w:val="00347B70"/>
    <w:rsid w:val="00384FDA"/>
    <w:rsid w:val="00386061"/>
    <w:rsid w:val="003876D6"/>
    <w:rsid w:val="003A35E2"/>
    <w:rsid w:val="003A4330"/>
    <w:rsid w:val="003A7EE1"/>
    <w:rsid w:val="003B17EF"/>
    <w:rsid w:val="003B197C"/>
    <w:rsid w:val="003C61CB"/>
    <w:rsid w:val="003D1B6E"/>
    <w:rsid w:val="003D3FA1"/>
    <w:rsid w:val="003F0C7D"/>
    <w:rsid w:val="003F5D57"/>
    <w:rsid w:val="00401E4C"/>
    <w:rsid w:val="004062CE"/>
    <w:rsid w:val="004064F0"/>
    <w:rsid w:val="0041454A"/>
    <w:rsid w:val="00416D33"/>
    <w:rsid w:val="00424D7E"/>
    <w:rsid w:val="0042514B"/>
    <w:rsid w:val="0043014B"/>
    <w:rsid w:val="0044061A"/>
    <w:rsid w:val="004406DE"/>
    <w:rsid w:val="004429B2"/>
    <w:rsid w:val="00447614"/>
    <w:rsid w:val="00463326"/>
    <w:rsid w:val="00467911"/>
    <w:rsid w:val="004769F2"/>
    <w:rsid w:val="00480D7F"/>
    <w:rsid w:val="004821D7"/>
    <w:rsid w:val="004821E3"/>
    <w:rsid w:val="00485FFE"/>
    <w:rsid w:val="00486EDE"/>
    <w:rsid w:val="00487A27"/>
    <w:rsid w:val="004B5D8B"/>
    <w:rsid w:val="004C0C1C"/>
    <w:rsid w:val="004C28B8"/>
    <w:rsid w:val="004C4C4F"/>
    <w:rsid w:val="004C5533"/>
    <w:rsid w:val="004C7EB0"/>
    <w:rsid w:val="004D0ED4"/>
    <w:rsid w:val="004D1D1E"/>
    <w:rsid w:val="004D423C"/>
    <w:rsid w:val="004D6C47"/>
    <w:rsid w:val="004E0392"/>
    <w:rsid w:val="004E7B82"/>
    <w:rsid w:val="004F07B7"/>
    <w:rsid w:val="004F0A0B"/>
    <w:rsid w:val="004F3753"/>
    <w:rsid w:val="004F4BE4"/>
    <w:rsid w:val="004F7529"/>
    <w:rsid w:val="00501D64"/>
    <w:rsid w:val="00511881"/>
    <w:rsid w:val="005150A2"/>
    <w:rsid w:val="0052055D"/>
    <w:rsid w:val="0052432A"/>
    <w:rsid w:val="00525CD6"/>
    <w:rsid w:val="005309CC"/>
    <w:rsid w:val="005436DB"/>
    <w:rsid w:val="00545977"/>
    <w:rsid w:val="005777EE"/>
    <w:rsid w:val="005922CC"/>
    <w:rsid w:val="005B1B95"/>
    <w:rsid w:val="005C57F3"/>
    <w:rsid w:val="005D72F0"/>
    <w:rsid w:val="005F4855"/>
    <w:rsid w:val="00606167"/>
    <w:rsid w:val="00611976"/>
    <w:rsid w:val="00615AEA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83588"/>
    <w:rsid w:val="00686F04"/>
    <w:rsid w:val="006955A1"/>
    <w:rsid w:val="00696BFC"/>
    <w:rsid w:val="006A27A9"/>
    <w:rsid w:val="006B26BB"/>
    <w:rsid w:val="006C2F2C"/>
    <w:rsid w:val="006D0FE4"/>
    <w:rsid w:val="006D3BA7"/>
    <w:rsid w:val="006E71B9"/>
    <w:rsid w:val="006F04CD"/>
    <w:rsid w:val="006F24BC"/>
    <w:rsid w:val="00702956"/>
    <w:rsid w:val="00707712"/>
    <w:rsid w:val="00713BF9"/>
    <w:rsid w:val="007217A2"/>
    <w:rsid w:val="00721B71"/>
    <w:rsid w:val="00723407"/>
    <w:rsid w:val="00726D22"/>
    <w:rsid w:val="00734BDF"/>
    <w:rsid w:val="00740B3D"/>
    <w:rsid w:val="007411C9"/>
    <w:rsid w:val="00745A24"/>
    <w:rsid w:val="00745CB8"/>
    <w:rsid w:val="00750CEF"/>
    <w:rsid w:val="007518CD"/>
    <w:rsid w:val="00760B70"/>
    <w:rsid w:val="00763459"/>
    <w:rsid w:val="0076524B"/>
    <w:rsid w:val="00782476"/>
    <w:rsid w:val="00784A38"/>
    <w:rsid w:val="007859BD"/>
    <w:rsid w:val="007B0793"/>
    <w:rsid w:val="007C37B6"/>
    <w:rsid w:val="007D1EC3"/>
    <w:rsid w:val="007D1FE5"/>
    <w:rsid w:val="007E08F7"/>
    <w:rsid w:val="007E36CB"/>
    <w:rsid w:val="007E7AE7"/>
    <w:rsid w:val="007F155F"/>
    <w:rsid w:val="007F6401"/>
    <w:rsid w:val="007F6715"/>
    <w:rsid w:val="007F7C9F"/>
    <w:rsid w:val="008014CA"/>
    <w:rsid w:val="00811A7D"/>
    <w:rsid w:val="00812A92"/>
    <w:rsid w:val="008131FA"/>
    <w:rsid w:val="0081364D"/>
    <w:rsid w:val="008443DB"/>
    <w:rsid w:val="00850011"/>
    <w:rsid w:val="00851661"/>
    <w:rsid w:val="00855720"/>
    <w:rsid w:val="00862467"/>
    <w:rsid w:val="00863098"/>
    <w:rsid w:val="00873175"/>
    <w:rsid w:val="008867C0"/>
    <w:rsid w:val="00894BC5"/>
    <w:rsid w:val="008A51E9"/>
    <w:rsid w:val="008A59DB"/>
    <w:rsid w:val="008B63B2"/>
    <w:rsid w:val="008E16B1"/>
    <w:rsid w:val="008F1325"/>
    <w:rsid w:val="00903E14"/>
    <w:rsid w:val="009048AC"/>
    <w:rsid w:val="0091589C"/>
    <w:rsid w:val="00916708"/>
    <w:rsid w:val="00923F2C"/>
    <w:rsid w:val="009244D7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743CB"/>
    <w:rsid w:val="00980183"/>
    <w:rsid w:val="00985925"/>
    <w:rsid w:val="009A12E9"/>
    <w:rsid w:val="009A41FA"/>
    <w:rsid w:val="009A5292"/>
    <w:rsid w:val="009B5CE2"/>
    <w:rsid w:val="009B7A98"/>
    <w:rsid w:val="009C15B5"/>
    <w:rsid w:val="009D0E26"/>
    <w:rsid w:val="009D0FF5"/>
    <w:rsid w:val="009D2481"/>
    <w:rsid w:val="009D6E73"/>
    <w:rsid w:val="009E6E3F"/>
    <w:rsid w:val="009F1A20"/>
    <w:rsid w:val="009F215E"/>
    <w:rsid w:val="00A06EFA"/>
    <w:rsid w:val="00A07911"/>
    <w:rsid w:val="00A10176"/>
    <w:rsid w:val="00A33DC8"/>
    <w:rsid w:val="00A3416B"/>
    <w:rsid w:val="00A402B7"/>
    <w:rsid w:val="00A45656"/>
    <w:rsid w:val="00A47C16"/>
    <w:rsid w:val="00A53A6F"/>
    <w:rsid w:val="00A53AFE"/>
    <w:rsid w:val="00A555DE"/>
    <w:rsid w:val="00A55AFD"/>
    <w:rsid w:val="00A6005A"/>
    <w:rsid w:val="00A60FFD"/>
    <w:rsid w:val="00A62110"/>
    <w:rsid w:val="00A62C82"/>
    <w:rsid w:val="00A7400B"/>
    <w:rsid w:val="00A82778"/>
    <w:rsid w:val="00A837EF"/>
    <w:rsid w:val="00A95ECD"/>
    <w:rsid w:val="00AA49F3"/>
    <w:rsid w:val="00AA5891"/>
    <w:rsid w:val="00AA59F4"/>
    <w:rsid w:val="00AB1022"/>
    <w:rsid w:val="00AB3776"/>
    <w:rsid w:val="00AB3938"/>
    <w:rsid w:val="00AB6BAE"/>
    <w:rsid w:val="00AB7824"/>
    <w:rsid w:val="00AC495B"/>
    <w:rsid w:val="00AC5138"/>
    <w:rsid w:val="00AD2FB4"/>
    <w:rsid w:val="00AD680F"/>
    <w:rsid w:val="00AE66F1"/>
    <w:rsid w:val="00AF6094"/>
    <w:rsid w:val="00AF6451"/>
    <w:rsid w:val="00AF6871"/>
    <w:rsid w:val="00B01943"/>
    <w:rsid w:val="00B022E6"/>
    <w:rsid w:val="00B16701"/>
    <w:rsid w:val="00B217FF"/>
    <w:rsid w:val="00B22D4E"/>
    <w:rsid w:val="00B2610D"/>
    <w:rsid w:val="00B26A27"/>
    <w:rsid w:val="00B3146A"/>
    <w:rsid w:val="00B31778"/>
    <w:rsid w:val="00B426E3"/>
    <w:rsid w:val="00B54AB8"/>
    <w:rsid w:val="00B56BD0"/>
    <w:rsid w:val="00B72CBD"/>
    <w:rsid w:val="00B73087"/>
    <w:rsid w:val="00B75AF4"/>
    <w:rsid w:val="00B81A5D"/>
    <w:rsid w:val="00B84778"/>
    <w:rsid w:val="00B86C1C"/>
    <w:rsid w:val="00B95199"/>
    <w:rsid w:val="00B974CE"/>
    <w:rsid w:val="00BE196C"/>
    <w:rsid w:val="00C000F0"/>
    <w:rsid w:val="00C134FF"/>
    <w:rsid w:val="00C3294E"/>
    <w:rsid w:val="00C34F9F"/>
    <w:rsid w:val="00C538EF"/>
    <w:rsid w:val="00C71AC3"/>
    <w:rsid w:val="00C80B74"/>
    <w:rsid w:val="00C91762"/>
    <w:rsid w:val="00C938FC"/>
    <w:rsid w:val="00C9448E"/>
    <w:rsid w:val="00C97B9F"/>
    <w:rsid w:val="00CA4C29"/>
    <w:rsid w:val="00CA4E01"/>
    <w:rsid w:val="00CB0141"/>
    <w:rsid w:val="00CC362E"/>
    <w:rsid w:val="00CC3E26"/>
    <w:rsid w:val="00CC6DED"/>
    <w:rsid w:val="00CD020D"/>
    <w:rsid w:val="00CF1307"/>
    <w:rsid w:val="00CF6D52"/>
    <w:rsid w:val="00D0492E"/>
    <w:rsid w:val="00D0793F"/>
    <w:rsid w:val="00D109B8"/>
    <w:rsid w:val="00D20AB2"/>
    <w:rsid w:val="00D23D5A"/>
    <w:rsid w:val="00D30138"/>
    <w:rsid w:val="00D31B36"/>
    <w:rsid w:val="00D36A0F"/>
    <w:rsid w:val="00D569D6"/>
    <w:rsid w:val="00D57652"/>
    <w:rsid w:val="00D67407"/>
    <w:rsid w:val="00D67454"/>
    <w:rsid w:val="00D804AE"/>
    <w:rsid w:val="00D814CB"/>
    <w:rsid w:val="00D839E5"/>
    <w:rsid w:val="00D83AC7"/>
    <w:rsid w:val="00D93A34"/>
    <w:rsid w:val="00DA72D0"/>
    <w:rsid w:val="00DB544D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25C2A"/>
    <w:rsid w:val="00E30156"/>
    <w:rsid w:val="00E344D8"/>
    <w:rsid w:val="00E44E26"/>
    <w:rsid w:val="00E457C2"/>
    <w:rsid w:val="00E473F1"/>
    <w:rsid w:val="00E502AD"/>
    <w:rsid w:val="00E725A9"/>
    <w:rsid w:val="00E732DF"/>
    <w:rsid w:val="00E7570D"/>
    <w:rsid w:val="00E8301F"/>
    <w:rsid w:val="00E903B3"/>
    <w:rsid w:val="00EA069F"/>
    <w:rsid w:val="00EB217E"/>
    <w:rsid w:val="00EB3B63"/>
    <w:rsid w:val="00EB4253"/>
    <w:rsid w:val="00EB6ED6"/>
    <w:rsid w:val="00EC7C44"/>
    <w:rsid w:val="00EE5DB8"/>
    <w:rsid w:val="00EF1BCE"/>
    <w:rsid w:val="00EF4D0B"/>
    <w:rsid w:val="00EF662D"/>
    <w:rsid w:val="00F04732"/>
    <w:rsid w:val="00F158EE"/>
    <w:rsid w:val="00F334D6"/>
    <w:rsid w:val="00F436E4"/>
    <w:rsid w:val="00F5386B"/>
    <w:rsid w:val="00F55E7E"/>
    <w:rsid w:val="00F5716F"/>
    <w:rsid w:val="00F8562F"/>
    <w:rsid w:val="00F90915"/>
    <w:rsid w:val="00F9540F"/>
    <w:rsid w:val="00FA19C4"/>
    <w:rsid w:val="00FA5719"/>
    <w:rsid w:val="00FB112E"/>
    <w:rsid w:val="00FB39DF"/>
    <w:rsid w:val="00FB4B87"/>
    <w:rsid w:val="00FB4BC7"/>
    <w:rsid w:val="00FB5D4F"/>
    <w:rsid w:val="00FC0C84"/>
    <w:rsid w:val="00FC5102"/>
    <w:rsid w:val="00FC7824"/>
    <w:rsid w:val="00FD0993"/>
    <w:rsid w:val="00FD44C1"/>
    <w:rsid w:val="00FE0E62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B47F"/>
  <w15:docId w15:val="{B6A7598E-55B8-4CA9-A73F-49E0B2F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3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856A-857A-483C-9DC5-163AC8A6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sony</cp:lastModifiedBy>
  <cp:revision>3</cp:revision>
  <cp:lastPrinted>2018-12-26T16:35:00Z</cp:lastPrinted>
  <dcterms:created xsi:type="dcterms:W3CDTF">2019-04-01T11:07:00Z</dcterms:created>
  <dcterms:modified xsi:type="dcterms:W3CDTF">2019-04-01T11:16:00Z</dcterms:modified>
</cp:coreProperties>
</file>